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2E0B6A03" w:rsidR="007D1D3D" w:rsidRPr="004D637D" w:rsidRDefault="00DA43A4" w:rsidP="00CA14CB">
      <w:pPr>
        <w:pStyle w:val="SSubject"/>
        <w:spacing w:before="0" w:after="0"/>
        <w:contextualSpacing w:val="0"/>
        <w:rPr>
          <w:bCs w:val="0"/>
          <w:szCs w:val="18"/>
        </w:rPr>
      </w:pPr>
      <w:bookmarkStart w:id="0" w:name="_Hlk127959115"/>
      <w:r w:rsidRPr="004D637D">
        <w:rPr>
          <w:bCs w:val="0"/>
          <w:szCs w:val="18"/>
        </w:rPr>
        <w:t xml:space="preserve">Stellantis </w:t>
      </w:r>
      <w:r w:rsidR="00952842" w:rsidRPr="004D637D">
        <w:rPr>
          <w:bCs w:val="0"/>
          <w:szCs w:val="18"/>
        </w:rPr>
        <w:t>Publishes</w:t>
      </w:r>
      <w:r w:rsidR="00AB4C38" w:rsidRPr="004D637D">
        <w:rPr>
          <w:bCs w:val="0"/>
          <w:szCs w:val="18"/>
        </w:rPr>
        <w:t xml:space="preserve"> </w:t>
      </w:r>
      <w:r w:rsidR="006A252C" w:rsidRPr="006A252C">
        <w:rPr>
          <w:bCs w:val="0"/>
          <w:szCs w:val="18"/>
        </w:rPr>
        <w:t>Agenda for 2023 AGM</w:t>
      </w:r>
    </w:p>
    <w:bookmarkEnd w:id="0"/>
    <w:p w14:paraId="4D8C2E1A" w14:textId="77777777" w:rsidR="007D1D3D" w:rsidRPr="007D1D3D" w:rsidRDefault="007D1D3D" w:rsidP="007D1D3D"/>
    <w:p w14:paraId="14FE8159" w14:textId="1742361F" w:rsidR="006A252C" w:rsidRPr="006A252C" w:rsidRDefault="00AB4C38" w:rsidP="006A252C">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xml:space="preserve">, </w:t>
      </w:r>
      <w:r w:rsidR="006A252C">
        <w:rPr>
          <w:rFonts w:ascii="Encode Sans ExpandedLight" w:hAnsi="Encode Sans ExpandedLight"/>
          <w:szCs w:val="24"/>
        </w:rPr>
        <w:t>March 2</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6A252C" w:rsidRPr="006A252C">
        <w:rPr>
          <w:rFonts w:ascii="Encode Sans ExpandedLight" w:hAnsi="Encode Sans ExpandedLight"/>
          <w:szCs w:val="24"/>
        </w:rPr>
        <w:t xml:space="preserve">Stellantis N.V. announced today it has published the agenda and explanatory notes for the 2023 Annual General Meeting of Shareholders (AGM), which will take place on April 13, </w:t>
      </w:r>
      <w:proofErr w:type="gramStart"/>
      <w:r w:rsidR="006A252C" w:rsidRPr="006A252C">
        <w:rPr>
          <w:rFonts w:ascii="Encode Sans ExpandedLight" w:hAnsi="Encode Sans ExpandedLight"/>
          <w:szCs w:val="24"/>
        </w:rPr>
        <w:t>202</w:t>
      </w:r>
      <w:r w:rsidR="006A252C">
        <w:rPr>
          <w:rFonts w:ascii="Encode Sans ExpandedLight" w:hAnsi="Encode Sans ExpandedLight"/>
          <w:szCs w:val="24"/>
        </w:rPr>
        <w:t>3</w:t>
      </w:r>
      <w:proofErr w:type="gramEnd"/>
      <w:r w:rsidR="006A252C" w:rsidRPr="006A252C">
        <w:rPr>
          <w:rFonts w:ascii="Encode Sans ExpandedLight" w:hAnsi="Encode Sans ExpandedLight"/>
          <w:szCs w:val="24"/>
        </w:rPr>
        <w:t xml:space="preserve"> in Amsterdam.</w:t>
      </w:r>
    </w:p>
    <w:p w14:paraId="146281EA" w14:textId="48959D25" w:rsidR="006A252C" w:rsidRDefault="006A252C" w:rsidP="006A252C">
      <w:pPr>
        <w:rPr>
          <w:rFonts w:ascii="Encode Sans ExpandedLight" w:hAnsi="Encode Sans ExpandedLight"/>
          <w:szCs w:val="24"/>
        </w:rPr>
      </w:pPr>
      <w:proofErr w:type="spellStart"/>
      <w:r w:rsidRPr="006A252C">
        <w:rPr>
          <w:rFonts w:ascii="Encode Sans ExpandedLight" w:hAnsi="Encode Sans ExpandedLight"/>
          <w:szCs w:val="24"/>
        </w:rPr>
        <w:t>Stellantis</w:t>
      </w:r>
      <w:proofErr w:type="spellEnd"/>
      <w:r w:rsidR="00FF6EF5">
        <w:rPr>
          <w:rFonts w:ascii="Encode Sans ExpandedLight" w:hAnsi="Encode Sans ExpandedLight"/>
          <w:szCs w:val="24"/>
        </w:rPr>
        <w:t>’</w:t>
      </w:r>
      <w:r w:rsidRPr="006A252C">
        <w:rPr>
          <w:rFonts w:ascii="Encode Sans ExpandedLight" w:hAnsi="Encode Sans ExpandedLight"/>
          <w:szCs w:val="24"/>
        </w:rPr>
        <w:t xml:space="preserve"> AGM notice and explanatory notes, other AGM materials and instructions for voting, are available under the Investors section of the Stellantis corporate website at www.stellantis.com, where they can be viewed and downloaded. Shareholders may request a hard copy of these materials, which include Stellantis’ audited financial statements for the fiscal year ended December 31, 2022, free of charge, through the contact below. </w:t>
      </w:r>
    </w:p>
    <w:p w14:paraId="0FB75B34" w14:textId="6EB4425B" w:rsidR="00DD2E78" w:rsidRPr="0026471E" w:rsidRDefault="00DD2E78" w:rsidP="006A252C">
      <w:pPr>
        <w:jc w:val="center"/>
      </w:pPr>
      <w:r>
        <w:t>###</w:t>
      </w:r>
    </w:p>
    <w:p w14:paraId="75406139" w14:textId="77777777" w:rsidR="006A252C" w:rsidRDefault="006A252C" w:rsidP="00DD2E78">
      <w:pPr>
        <w:pStyle w:val="SDatePlace"/>
        <w:rPr>
          <w:b/>
          <w:color w:val="243782" w:themeColor="accent1"/>
          <w:sz w:val="22"/>
        </w:rPr>
      </w:pPr>
    </w:p>
    <w:p w14:paraId="08329C0E" w14:textId="622309EB"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77777777"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 xml:space="preserve">Stellantis N.V. </w:t>
      </w:r>
      <w:bookmarkStart w:id="1" w:name="_Hlk128073730"/>
      <w:r w:rsidRPr="00282E05">
        <w:rPr>
          <w:rFonts w:eastAsia="Encode Sans" w:cs="Encode Sans"/>
          <w:i/>
          <w:color w:val="222222"/>
          <w:sz w:val="22"/>
          <w:szCs w:val="24"/>
        </w:rPr>
        <w:t>(NYSE: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 xml:space="preserve">is </w:t>
      </w:r>
      <w:bookmarkEnd w:id="1"/>
      <w:r w:rsidRPr="007819D6">
        <w:rPr>
          <w:rFonts w:eastAsia="Encode Sans" w:cs="Encode Sans"/>
          <w:i/>
          <w:color w:val="222222"/>
          <w:sz w:val="22"/>
          <w:szCs w:val="24"/>
          <w:highlight w:val="white"/>
        </w:rPr>
        <w:t>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6"/>
        <w:gridCol w:w="20"/>
        <w:gridCol w:w="130"/>
        <w:gridCol w:w="1492"/>
        <w:gridCol w:w="172"/>
        <w:gridCol w:w="360"/>
        <w:gridCol w:w="215"/>
        <w:gridCol w:w="1186"/>
        <w:gridCol w:w="178"/>
        <w:gridCol w:w="189"/>
        <w:gridCol w:w="353"/>
        <w:gridCol w:w="170"/>
        <w:gridCol w:w="1225"/>
        <w:gridCol w:w="155"/>
        <w:gridCol w:w="425"/>
        <w:gridCol w:w="112"/>
        <w:gridCol w:w="1016"/>
        <w:gridCol w:w="19"/>
        <w:gridCol w:w="443"/>
      </w:tblGrid>
      <w:tr w:rsidR="00DD2E78" w:rsidRPr="006279C9" w14:paraId="27C9ECE3" w14:textId="77777777" w:rsidTr="006030DC">
        <w:trPr>
          <w:gridAfter w:val="1"/>
          <w:wAfter w:w="545" w:type="dxa"/>
          <w:trHeight w:val="729"/>
        </w:trPr>
        <w:tc>
          <w:tcPr>
            <w:tcW w:w="560"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2" w:name="_Hlk127889686"/>
            <w:r w:rsidRPr="006279C9">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6" w:type="dxa"/>
            <w:gridSpan w:val="2"/>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49" w:type="dxa"/>
            <w:gridSpan w:val="2"/>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0" w:type="dxa"/>
            <w:gridSpan w:val="2"/>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451"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38" w:type="dxa"/>
            <w:gridSpan w:val="2"/>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gridSpan w:val="2"/>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51" w:type="dxa"/>
            <w:gridSpan w:val="2"/>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47" w:type="dxa"/>
            <w:gridSpan w:val="2"/>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896F71" w14:paraId="2BDB8C68" w14:textId="77777777" w:rsidTr="006030DC">
        <w:tblPrEx>
          <w:tblCellMar>
            <w:right w:w="57" w:type="dxa"/>
          </w:tblCellMar>
        </w:tblPrEx>
        <w:trPr>
          <w:gridAfter w:val="2"/>
          <w:wAfter w:w="20" w:type="dxa"/>
          <w:trHeight w:val="2043"/>
        </w:trPr>
        <w:tc>
          <w:tcPr>
            <w:tcW w:w="539" w:type="dxa"/>
          </w:tcPr>
          <w:p w14:paraId="089182EE" w14:textId="77777777" w:rsidR="00DD2E78" w:rsidRPr="0086416D" w:rsidRDefault="00DD2E78" w:rsidP="006030DC">
            <w:pPr>
              <w:rPr>
                <w:noProof/>
              </w:rPr>
            </w:pPr>
          </w:p>
        </w:tc>
        <w:tc>
          <w:tcPr>
            <w:tcW w:w="7827" w:type="dxa"/>
            <w:gridSpan w:val="16"/>
          </w:tcPr>
          <w:p w14:paraId="51589C5B" w14:textId="77777777" w:rsidR="00DD2E78" w:rsidRDefault="00DD2E78" w:rsidP="006030DC">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6030DC">
            <w:pPr>
              <w:pStyle w:val="SContact-Title"/>
            </w:pPr>
            <w:r w:rsidRPr="0085397B">
              <w:t>For more information</w:t>
            </w:r>
            <w:r>
              <w:t>,</w:t>
            </w:r>
            <w:r w:rsidRPr="0085397B">
              <w:t xml:space="preserve"> contact:</w:t>
            </w:r>
          </w:p>
          <w:p w14:paraId="61022F40" w14:textId="221EB45E" w:rsidR="00DD2E78" w:rsidRPr="00830EC0" w:rsidRDefault="009E2DCF" w:rsidP="006030DC">
            <w:pPr>
              <w:pStyle w:val="SFooter-Emailwebsite"/>
            </w:pPr>
            <w:hyperlink r:id="rId13" w:history="1">
              <w:r w:rsidR="00DD2E78" w:rsidRPr="00830EC0">
                <w:rPr>
                  <w:rStyle w:val="Hyperlink"/>
                </w:rPr>
                <w:t>communications@stellantis.com</w:t>
              </w:r>
            </w:hyperlink>
            <w:r w:rsidR="00DD2E78" w:rsidRPr="00830EC0">
              <w:br/>
              <w:t>www.stellantis.com</w:t>
            </w:r>
          </w:p>
        </w:tc>
      </w:tr>
      <w:bookmarkEnd w:id="2"/>
      <w:tr w:rsidR="00892815" w:rsidRPr="008E226B" w14:paraId="28E29521" w14:textId="77777777" w:rsidTr="000D69A7">
        <w:trPr>
          <w:trHeight w:val="729"/>
        </w:trPr>
        <w:tc>
          <w:tcPr>
            <w:tcW w:w="689" w:type="dxa"/>
            <w:gridSpan w:val="3"/>
            <w:vAlign w:val="center"/>
          </w:tcPr>
          <w:p w14:paraId="561AB358" w14:textId="787F785B" w:rsidR="00892815" w:rsidRPr="008E226B" w:rsidRDefault="00892815" w:rsidP="00892815">
            <w:pPr>
              <w:spacing w:after="0"/>
              <w:jc w:val="left"/>
              <w:rPr>
                <w:color w:val="243782" w:themeColor="text2"/>
                <w:sz w:val="22"/>
                <w:szCs w:val="22"/>
              </w:rPr>
            </w:pPr>
          </w:p>
        </w:tc>
        <w:tc>
          <w:tcPr>
            <w:tcW w:w="1759" w:type="dxa"/>
            <w:gridSpan w:val="2"/>
          </w:tcPr>
          <w:p w14:paraId="595F123B" w14:textId="7F303C1F" w:rsidR="00892815" w:rsidRPr="008E226B" w:rsidRDefault="00892815" w:rsidP="00892815">
            <w:pPr>
              <w:spacing w:before="120" w:after="0"/>
              <w:jc w:val="left"/>
              <w:rPr>
                <w:color w:val="243782" w:themeColor="text2"/>
                <w:sz w:val="22"/>
                <w:szCs w:val="22"/>
              </w:rPr>
            </w:pPr>
          </w:p>
        </w:tc>
        <w:tc>
          <w:tcPr>
            <w:tcW w:w="594" w:type="dxa"/>
            <w:gridSpan w:val="2"/>
            <w:vAlign w:val="center"/>
          </w:tcPr>
          <w:p w14:paraId="2F4B446A" w14:textId="16DF0005" w:rsidR="00892815" w:rsidRPr="008E226B" w:rsidRDefault="00892815" w:rsidP="00892815">
            <w:pPr>
              <w:spacing w:after="0"/>
              <w:jc w:val="left"/>
              <w:rPr>
                <w:color w:val="243782" w:themeColor="text2"/>
                <w:sz w:val="22"/>
                <w:szCs w:val="22"/>
              </w:rPr>
            </w:pPr>
          </w:p>
        </w:tc>
        <w:tc>
          <w:tcPr>
            <w:tcW w:w="1502" w:type="dxa"/>
            <w:gridSpan w:val="2"/>
          </w:tcPr>
          <w:p w14:paraId="758C6E52" w14:textId="436BBA83" w:rsidR="00892815" w:rsidRPr="008E226B" w:rsidRDefault="00892815" w:rsidP="00892815">
            <w:pPr>
              <w:spacing w:before="120" w:after="0"/>
              <w:jc w:val="left"/>
              <w:rPr>
                <w:color w:val="243782" w:themeColor="text2"/>
                <w:sz w:val="22"/>
                <w:szCs w:val="22"/>
              </w:rPr>
            </w:pPr>
          </w:p>
        </w:tc>
        <w:tc>
          <w:tcPr>
            <w:tcW w:w="586" w:type="dxa"/>
            <w:gridSpan w:val="2"/>
            <w:vAlign w:val="center"/>
          </w:tcPr>
          <w:p w14:paraId="27713B7F" w14:textId="59A35FD4" w:rsidR="00892815" w:rsidRPr="008E226B" w:rsidRDefault="00892815" w:rsidP="00892815">
            <w:pPr>
              <w:spacing w:after="0"/>
              <w:jc w:val="left"/>
              <w:rPr>
                <w:color w:val="243782" w:themeColor="text2"/>
                <w:sz w:val="22"/>
                <w:szCs w:val="22"/>
              </w:rPr>
            </w:pPr>
          </w:p>
        </w:tc>
        <w:tc>
          <w:tcPr>
            <w:tcW w:w="1483" w:type="dxa"/>
            <w:gridSpan w:val="2"/>
          </w:tcPr>
          <w:p w14:paraId="3E044CC8" w14:textId="166C73CE" w:rsidR="00892815" w:rsidRPr="008E226B" w:rsidRDefault="00892815" w:rsidP="00892815">
            <w:pPr>
              <w:spacing w:before="120" w:after="0"/>
              <w:jc w:val="left"/>
              <w:rPr>
                <w:color w:val="243782" w:themeColor="text2"/>
                <w:sz w:val="22"/>
                <w:szCs w:val="22"/>
              </w:rPr>
            </w:pPr>
          </w:p>
        </w:tc>
        <w:tc>
          <w:tcPr>
            <w:tcW w:w="604" w:type="dxa"/>
            <w:gridSpan w:val="2"/>
            <w:vAlign w:val="center"/>
          </w:tcPr>
          <w:p w14:paraId="46025FBC" w14:textId="1E5E8078" w:rsidR="00892815" w:rsidRPr="008E226B" w:rsidRDefault="00892815" w:rsidP="00892815">
            <w:pPr>
              <w:spacing w:after="0"/>
              <w:jc w:val="left"/>
              <w:rPr>
                <w:color w:val="243782" w:themeColor="text2"/>
                <w:sz w:val="22"/>
                <w:szCs w:val="22"/>
              </w:rPr>
            </w:pPr>
          </w:p>
        </w:tc>
        <w:tc>
          <w:tcPr>
            <w:tcW w:w="1714" w:type="dxa"/>
            <w:gridSpan w:val="4"/>
          </w:tcPr>
          <w:p w14:paraId="641F8949" w14:textId="51D974B1" w:rsidR="00892815" w:rsidRPr="008E226B" w:rsidRDefault="00892815" w:rsidP="00892815">
            <w:pPr>
              <w:spacing w:before="120" w:after="0"/>
              <w:jc w:val="left"/>
              <w:rPr>
                <w:color w:val="243782" w:themeColor="text2"/>
                <w:sz w:val="22"/>
                <w:szCs w:val="22"/>
              </w:rPr>
            </w:pPr>
          </w:p>
        </w:tc>
      </w:tr>
      <w:tr w:rsidR="00892815" w:rsidRPr="00DD2E78" w14:paraId="644DB7B0" w14:textId="77777777" w:rsidTr="000D69A7">
        <w:tblPrEx>
          <w:tblCellMar>
            <w:right w:w="57" w:type="dxa"/>
          </w:tblCellMar>
        </w:tblPrEx>
        <w:trPr>
          <w:trHeight w:val="3150"/>
        </w:trPr>
        <w:tc>
          <w:tcPr>
            <w:tcW w:w="8931" w:type="dxa"/>
            <w:gridSpan w:val="19"/>
          </w:tcPr>
          <w:p w14:paraId="1E2749FA" w14:textId="7064B7E4" w:rsidR="00892815" w:rsidRPr="005000CC" w:rsidRDefault="00892815" w:rsidP="00892815">
            <w:pPr>
              <w:pStyle w:val="SFooter-Emailwebsite"/>
              <w:rPr>
                <w:sz w:val="22"/>
                <w:szCs w:val="22"/>
              </w:rPr>
            </w:pPr>
          </w:p>
        </w:tc>
      </w:tr>
    </w:tbl>
    <w:p w14:paraId="5E33B5DD" w14:textId="77777777" w:rsidR="005D2EA9" w:rsidRPr="005000CC" w:rsidRDefault="005D2EA9" w:rsidP="0011515F">
      <w:pPr>
        <w:spacing w:after="0"/>
        <w:jc w:val="left"/>
      </w:pPr>
    </w:p>
    <w:sectPr w:rsidR="005D2EA9" w:rsidRPr="005000CC"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CDF6" w14:textId="77777777" w:rsidR="009E2DCF" w:rsidRDefault="009E2DCF" w:rsidP="008D3E4C">
      <w:r>
        <w:separator/>
      </w:r>
    </w:p>
  </w:endnote>
  <w:endnote w:type="continuationSeparator" w:id="0">
    <w:p w14:paraId="11670261" w14:textId="77777777" w:rsidR="009E2DCF" w:rsidRDefault="009E2DC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F9F5BFB-B5E6-4795-8327-D04AA7CF7C35}"/>
    <w:embedBold r:id="rId2" w:fontKey="{2C4F9EA9-7B2A-49D9-B8B1-89D9D8D936EB}"/>
    <w:embedItalic r:id="rId3" w:fontKey="{010D6B64-F16B-4FBF-A6C6-99EAA1FF9E63}"/>
  </w:font>
  <w:font w:name="Encode Sans ExpandedSemiBold">
    <w:panose1 w:val="00000000000000000000"/>
    <w:charset w:val="00"/>
    <w:family w:val="auto"/>
    <w:pitch w:val="variable"/>
    <w:sig w:usb0="A00000FF" w:usb1="4000207B" w:usb2="00000000" w:usb3="00000000" w:csb0="00000193" w:csb1="00000000"/>
    <w:embedRegular r:id="rId4" w:subsetted="1" w:fontKey="{9C2F01A1-BC2C-4617-B014-5440B68D3DD1}"/>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B14A" w14:textId="77777777" w:rsidR="009E2DCF" w:rsidRDefault="009E2DCF" w:rsidP="008D3E4C">
      <w:r>
        <w:separator/>
      </w:r>
    </w:p>
  </w:footnote>
  <w:footnote w:type="continuationSeparator" w:id="0">
    <w:p w14:paraId="5DAB77A5" w14:textId="77777777" w:rsidR="009E2DCF" w:rsidRDefault="009E2DC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11DE"/>
    <w:rsid w:val="0011515F"/>
    <w:rsid w:val="00122FF5"/>
    <w:rsid w:val="00126E5A"/>
    <w:rsid w:val="00132F6C"/>
    <w:rsid w:val="00143705"/>
    <w:rsid w:val="00150AD4"/>
    <w:rsid w:val="0015378A"/>
    <w:rsid w:val="00162E9A"/>
    <w:rsid w:val="00167FF2"/>
    <w:rsid w:val="001A32E8"/>
    <w:rsid w:val="001B591C"/>
    <w:rsid w:val="001C0D56"/>
    <w:rsid w:val="001C34A1"/>
    <w:rsid w:val="001D168B"/>
    <w:rsid w:val="001D6BA1"/>
    <w:rsid w:val="001E1348"/>
    <w:rsid w:val="001E2B3D"/>
    <w:rsid w:val="001E6C1E"/>
    <w:rsid w:val="001F14A1"/>
    <w:rsid w:val="001F4703"/>
    <w:rsid w:val="002206CE"/>
    <w:rsid w:val="0022588D"/>
    <w:rsid w:val="0023542B"/>
    <w:rsid w:val="00242220"/>
    <w:rsid w:val="00266D61"/>
    <w:rsid w:val="00270BB3"/>
    <w:rsid w:val="0027795F"/>
    <w:rsid w:val="002836DD"/>
    <w:rsid w:val="00293E0C"/>
    <w:rsid w:val="002A05FE"/>
    <w:rsid w:val="002B147F"/>
    <w:rsid w:val="002C508D"/>
    <w:rsid w:val="002C5A57"/>
    <w:rsid w:val="002E7A47"/>
    <w:rsid w:val="00310F1B"/>
    <w:rsid w:val="00316547"/>
    <w:rsid w:val="0032343A"/>
    <w:rsid w:val="00334E7C"/>
    <w:rsid w:val="003561B7"/>
    <w:rsid w:val="00356305"/>
    <w:rsid w:val="00357FC1"/>
    <w:rsid w:val="003800DD"/>
    <w:rsid w:val="003864AD"/>
    <w:rsid w:val="00386E60"/>
    <w:rsid w:val="003939F6"/>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80B21"/>
    <w:rsid w:val="00497590"/>
    <w:rsid w:val="004978C7"/>
    <w:rsid w:val="00497E77"/>
    <w:rsid w:val="004B21E4"/>
    <w:rsid w:val="004B2ECD"/>
    <w:rsid w:val="004B7B1B"/>
    <w:rsid w:val="004D61EA"/>
    <w:rsid w:val="004D637D"/>
    <w:rsid w:val="004D7B49"/>
    <w:rsid w:val="004E0544"/>
    <w:rsid w:val="004E63C1"/>
    <w:rsid w:val="004E7153"/>
    <w:rsid w:val="004F3299"/>
    <w:rsid w:val="005000CC"/>
    <w:rsid w:val="00515FCC"/>
    <w:rsid w:val="00544345"/>
    <w:rsid w:val="0055479C"/>
    <w:rsid w:val="005557B4"/>
    <w:rsid w:val="00560131"/>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2310"/>
    <w:rsid w:val="006A0B8D"/>
    <w:rsid w:val="006A252C"/>
    <w:rsid w:val="006A36EF"/>
    <w:rsid w:val="006B5C7E"/>
    <w:rsid w:val="006C31DE"/>
    <w:rsid w:val="006E27BF"/>
    <w:rsid w:val="006F1DC1"/>
    <w:rsid w:val="006F3DEC"/>
    <w:rsid w:val="006F6FA2"/>
    <w:rsid w:val="00711C4C"/>
    <w:rsid w:val="007135F5"/>
    <w:rsid w:val="0073360D"/>
    <w:rsid w:val="0073446E"/>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79F4"/>
    <w:rsid w:val="009E2DCF"/>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A64A6"/>
    <w:rsid w:val="00AB4C38"/>
    <w:rsid w:val="00AB60E2"/>
    <w:rsid w:val="00AD511F"/>
    <w:rsid w:val="00AE092E"/>
    <w:rsid w:val="00AE13B4"/>
    <w:rsid w:val="00B01C28"/>
    <w:rsid w:val="00B27BE2"/>
    <w:rsid w:val="00B32F4C"/>
    <w:rsid w:val="00B45991"/>
    <w:rsid w:val="00B55909"/>
    <w:rsid w:val="00B64F18"/>
    <w:rsid w:val="00B75CE7"/>
    <w:rsid w:val="00B87BB6"/>
    <w:rsid w:val="00B92FB1"/>
    <w:rsid w:val="00B96799"/>
    <w:rsid w:val="00B97DAC"/>
    <w:rsid w:val="00BC187D"/>
    <w:rsid w:val="00BE0F28"/>
    <w:rsid w:val="00BF245F"/>
    <w:rsid w:val="00BF35E4"/>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8393A"/>
    <w:rsid w:val="00C903DD"/>
    <w:rsid w:val="00C97693"/>
    <w:rsid w:val="00CA14CB"/>
    <w:rsid w:val="00CC3D85"/>
    <w:rsid w:val="00CC6EF4"/>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0F5"/>
    <w:rsid w:val="00EA1CAD"/>
    <w:rsid w:val="00EA444A"/>
    <w:rsid w:val="00EA7211"/>
    <w:rsid w:val="00EC4990"/>
    <w:rsid w:val="00EF086E"/>
    <w:rsid w:val="00F07A4D"/>
    <w:rsid w:val="00F10A4E"/>
    <w:rsid w:val="00F1464F"/>
    <w:rsid w:val="00F407CF"/>
    <w:rsid w:val="00F46ABF"/>
    <w:rsid w:val="00F5284E"/>
    <w:rsid w:val="00F534EC"/>
    <w:rsid w:val="00F60C35"/>
    <w:rsid w:val="00F8639D"/>
    <w:rsid w:val="00F90CCA"/>
    <w:rsid w:val="00F926BF"/>
    <w:rsid w:val="00F92EBF"/>
    <w:rsid w:val="00FC6E16"/>
    <w:rsid w:val="00FD6CFC"/>
    <w:rsid w:val="00FF2772"/>
    <w:rsid w:val="00FF3A8F"/>
    <w:rsid w:val="00FF6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ons@stellanti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2</Pages>
  <Words>248</Words>
  <Characters>1415</Characters>
  <Application>Microsoft Office Word</Application>
  <DocSecurity>0</DocSecurity>
  <Lines>11</Lines>
  <Paragraphs>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cp:lastModifiedBy>
  <cp:revision>3</cp:revision>
  <cp:lastPrinted>2022-02-06T16:49:00Z</cp:lastPrinted>
  <dcterms:created xsi:type="dcterms:W3CDTF">2023-02-28T17:54:00Z</dcterms:created>
  <dcterms:modified xsi:type="dcterms:W3CDTF">2023-03-01T11:07:00Z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