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8449" w14:textId="77777777" w:rsidR="00DE2975" w:rsidRDefault="00000000">
      <w:pPr>
        <w:pStyle w:val="Title"/>
        <w:jc w:val="left"/>
        <w:rPr>
          <w:rFonts w:ascii="Arial" w:eastAsia="Arial" w:hAnsi="Arial" w:cs="Arial"/>
          <w:sz w:val="18"/>
          <w:szCs w:val="18"/>
        </w:rPr>
      </w:pPr>
      <w:bookmarkStart w:id="0" w:name="_heading=h.gjdgxs" w:colFirst="0" w:colLast="0"/>
      <w:bookmarkEnd w:id="0"/>
      <w:r>
        <w:rPr>
          <w:rFonts w:ascii="Arial" w:eastAsia="Arial" w:hAnsi="Arial" w:cs="Arial"/>
          <w:sz w:val="18"/>
          <w:szCs w:val="18"/>
        </w:rPr>
        <w:t xml:space="preserve">Rendering of world’s first high-volume </w:t>
      </w:r>
      <w:proofErr w:type="spellStart"/>
      <w:r>
        <w:rPr>
          <w:rFonts w:ascii="Arial" w:eastAsia="Arial" w:hAnsi="Arial" w:cs="Arial"/>
          <w:sz w:val="18"/>
          <w:szCs w:val="18"/>
        </w:rPr>
        <w:t>eVTOL</w:t>
      </w:r>
      <w:proofErr w:type="spellEnd"/>
      <w:r>
        <w:rPr>
          <w:rFonts w:ascii="Arial" w:eastAsia="Arial" w:hAnsi="Arial" w:cs="Arial"/>
          <w:sz w:val="18"/>
          <w:szCs w:val="18"/>
        </w:rPr>
        <w:t xml:space="preserve"> aircraft manufacturing facility located in Covington, Georgia </w:t>
      </w:r>
    </w:p>
    <w:p w14:paraId="0B0EC1E2" w14:textId="77777777" w:rsidR="00DE2975" w:rsidRDefault="00DE2975">
      <w:pPr>
        <w:widowControl w:val="0"/>
        <w:spacing w:before="0" w:after="0" w:line="240" w:lineRule="auto"/>
        <w:rPr>
          <w:rFonts w:ascii="Arial" w:eastAsia="Arial" w:hAnsi="Arial" w:cs="Arial"/>
          <w:sz w:val="18"/>
          <w:szCs w:val="18"/>
        </w:rPr>
      </w:pPr>
    </w:p>
    <w:p w14:paraId="5030BB04" w14:textId="77777777" w:rsidR="00DE2975" w:rsidRDefault="00000000">
      <w:pPr>
        <w:widowControl w:val="0"/>
        <w:spacing w:before="0" w:after="0" w:line="240" w:lineRule="auto"/>
        <w:jc w:val="center"/>
        <w:rPr>
          <w:rFonts w:ascii="Arial" w:eastAsia="Arial" w:hAnsi="Arial" w:cs="Arial"/>
          <w:b/>
          <w:color w:val="000000"/>
          <w:sz w:val="28"/>
          <w:szCs w:val="28"/>
        </w:rPr>
      </w:pPr>
      <w:proofErr w:type="spellStart"/>
      <w:r>
        <w:rPr>
          <w:rFonts w:ascii="Arial" w:eastAsia="Arial" w:hAnsi="Arial" w:cs="Arial"/>
          <w:b/>
          <w:color w:val="000000"/>
          <w:sz w:val="28"/>
          <w:szCs w:val="28"/>
        </w:rPr>
        <w:t>Stellantis</w:t>
      </w:r>
      <w:proofErr w:type="spellEnd"/>
      <w:r>
        <w:rPr>
          <w:rFonts w:ascii="Arial" w:eastAsia="Arial" w:hAnsi="Arial" w:cs="Arial"/>
          <w:b/>
          <w:color w:val="000000"/>
          <w:sz w:val="28"/>
          <w:szCs w:val="28"/>
        </w:rPr>
        <w:t>, Archer Move Partnership from ‘Concept Phase’ to ‘Execution Phase’</w:t>
      </w:r>
    </w:p>
    <w:p w14:paraId="78835FF7" w14:textId="77777777" w:rsidR="00DE2975" w:rsidRDefault="00DE2975">
      <w:pPr>
        <w:widowControl w:val="0"/>
        <w:spacing w:before="0" w:after="0" w:line="240" w:lineRule="auto"/>
        <w:jc w:val="center"/>
        <w:rPr>
          <w:rFonts w:ascii="Arial" w:eastAsia="Arial" w:hAnsi="Arial" w:cs="Arial"/>
          <w:b/>
          <w:color w:val="000000"/>
          <w:sz w:val="28"/>
          <w:szCs w:val="28"/>
        </w:rPr>
      </w:pPr>
    </w:p>
    <w:p w14:paraId="63058CED" w14:textId="77777777" w:rsidR="00DE2975" w:rsidRDefault="00000000">
      <w:pPr>
        <w:widowControl w:val="0"/>
        <w:numPr>
          <w:ilvl w:val="0"/>
          <w:numId w:val="1"/>
        </w:numPr>
        <w:spacing w:before="0"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Construction is well underway on the world’s first high-volume </w:t>
      </w:r>
      <w:proofErr w:type="spellStart"/>
      <w:r>
        <w:rPr>
          <w:rFonts w:ascii="Arial" w:eastAsia="Arial" w:hAnsi="Arial" w:cs="Arial"/>
          <w:b/>
          <w:i/>
          <w:color w:val="000000"/>
          <w:sz w:val="24"/>
          <w:szCs w:val="24"/>
        </w:rPr>
        <w:t>eVTOL</w:t>
      </w:r>
      <w:proofErr w:type="spellEnd"/>
      <w:r>
        <w:rPr>
          <w:rFonts w:ascii="Arial" w:eastAsia="Arial" w:hAnsi="Arial" w:cs="Arial"/>
          <w:b/>
          <w:i/>
          <w:color w:val="000000"/>
          <w:sz w:val="24"/>
          <w:szCs w:val="24"/>
        </w:rPr>
        <w:t xml:space="preserve"> aircraft manufacturing facility in Covington, Georgia, USA</w:t>
      </w:r>
    </w:p>
    <w:p w14:paraId="66FC4639" w14:textId="77777777" w:rsidR="00DE2975" w:rsidRDefault="00000000">
      <w:pPr>
        <w:widowControl w:val="0"/>
        <w:numPr>
          <w:ilvl w:val="0"/>
          <w:numId w:val="1"/>
        </w:numPr>
        <w:spacing w:before="0"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Experienced </w:t>
      </w:r>
      <w:proofErr w:type="spellStart"/>
      <w:r>
        <w:rPr>
          <w:rFonts w:ascii="Arial" w:eastAsia="Arial" w:hAnsi="Arial" w:cs="Arial"/>
          <w:b/>
          <w:i/>
          <w:color w:val="000000"/>
          <w:sz w:val="24"/>
          <w:szCs w:val="24"/>
        </w:rPr>
        <w:t>Stellantis</w:t>
      </w:r>
      <w:proofErr w:type="spellEnd"/>
      <w:r>
        <w:rPr>
          <w:rFonts w:ascii="Arial" w:eastAsia="Arial" w:hAnsi="Arial" w:cs="Arial"/>
          <w:b/>
          <w:i/>
          <w:color w:val="000000"/>
          <w:sz w:val="24"/>
          <w:szCs w:val="24"/>
        </w:rPr>
        <w:t xml:space="preserve"> personnel are providing expertise alongside Archer teams to prepare efficient, innovative manufacturing operations</w:t>
      </w:r>
    </w:p>
    <w:p w14:paraId="771EE8A6" w14:textId="77777777" w:rsidR="00DE2975" w:rsidRDefault="00000000">
      <w:pPr>
        <w:widowControl w:val="0"/>
        <w:numPr>
          <w:ilvl w:val="0"/>
          <w:numId w:val="1"/>
        </w:numPr>
        <w:spacing w:before="0" w:after="0" w:line="240" w:lineRule="auto"/>
        <w:rPr>
          <w:rFonts w:ascii="Arial" w:eastAsia="Arial" w:hAnsi="Arial" w:cs="Arial"/>
          <w:b/>
          <w:i/>
          <w:color w:val="000000"/>
          <w:sz w:val="24"/>
          <w:szCs w:val="24"/>
        </w:rPr>
      </w:pPr>
      <w:proofErr w:type="spellStart"/>
      <w:r>
        <w:rPr>
          <w:rFonts w:ascii="Arial" w:eastAsia="Arial" w:hAnsi="Arial" w:cs="Arial"/>
          <w:b/>
          <w:i/>
          <w:color w:val="000000"/>
          <w:sz w:val="24"/>
          <w:szCs w:val="24"/>
        </w:rPr>
        <w:t>Stellantis</w:t>
      </w:r>
      <w:proofErr w:type="spellEnd"/>
      <w:r>
        <w:rPr>
          <w:rFonts w:ascii="Arial" w:eastAsia="Arial" w:hAnsi="Arial" w:cs="Arial"/>
          <w:b/>
          <w:i/>
          <w:color w:val="000000"/>
          <w:sz w:val="24"/>
          <w:szCs w:val="24"/>
        </w:rPr>
        <w:t xml:space="preserve"> recently increased its strategic shareholding in Archer through a series of purchases of Archer stock in the open market</w:t>
      </w:r>
    </w:p>
    <w:p w14:paraId="77D01061" w14:textId="77777777" w:rsidR="00DE2975" w:rsidRDefault="00000000">
      <w:pPr>
        <w:widowControl w:val="0"/>
        <w:numPr>
          <w:ilvl w:val="0"/>
          <w:numId w:val="1"/>
        </w:numPr>
        <w:spacing w:before="0" w:after="0" w:line="240" w:lineRule="auto"/>
        <w:rPr>
          <w:rFonts w:ascii="Arial" w:eastAsia="Arial" w:hAnsi="Arial" w:cs="Arial"/>
          <w:b/>
          <w:i/>
          <w:color w:val="000000"/>
          <w:sz w:val="24"/>
          <w:szCs w:val="24"/>
        </w:rPr>
      </w:pPr>
      <w:r>
        <w:rPr>
          <w:rFonts w:ascii="Arial" w:eastAsia="Arial" w:hAnsi="Arial" w:cs="Arial"/>
          <w:b/>
          <w:i/>
          <w:color w:val="000000"/>
          <w:sz w:val="24"/>
          <w:szCs w:val="24"/>
        </w:rPr>
        <w:t>Archer’s Midnight aircraft currently featured at the Paris Air Show</w:t>
      </w:r>
    </w:p>
    <w:p w14:paraId="04113E9F" w14:textId="77777777" w:rsidR="00DE2975" w:rsidRDefault="00DE2975">
      <w:pPr>
        <w:widowControl w:val="0"/>
        <w:spacing w:before="0" w:after="0" w:line="240" w:lineRule="auto"/>
        <w:ind w:left="720"/>
        <w:rPr>
          <w:rFonts w:ascii="Arial" w:eastAsia="Arial" w:hAnsi="Arial" w:cs="Arial"/>
          <w:b/>
          <w:i/>
          <w:color w:val="000000"/>
          <w:sz w:val="24"/>
          <w:szCs w:val="24"/>
        </w:rPr>
      </w:pPr>
    </w:p>
    <w:p w14:paraId="249C0419" w14:textId="77777777" w:rsidR="00DE2975" w:rsidRDefault="00000000">
      <w:pPr>
        <w:spacing w:before="0" w:after="0" w:line="240" w:lineRule="auto"/>
        <w:rPr>
          <w:rFonts w:ascii="Arial" w:eastAsia="Arial" w:hAnsi="Arial" w:cs="Arial"/>
          <w:color w:val="000000"/>
          <w:sz w:val="22"/>
          <w:szCs w:val="22"/>
        </w:rPr>
      </w:pPr>
      <w:r>
        <w:rPr>
          <w:rFonts w:ascii="Arial" w:eastAsia="Arial" w:hAnsi="Arial" w:cs="Arial"/>
          <w:b/>
          <w:color w:val="000000"/>
          <w:sz w:val="22"/>
          <w:szCs w:val="22"/>
        </w:rPr>
        <w:t>PARIS AIR SHOW, LE BOURGET, FRANCE, June 19, 2023</w:t>
      </w:r>
      <w:r>
        <w:rPr>
          <w:rFonts w:ascii="Arial" w:eastAsia="Arial" w:hAnsi="Arial" w:cs="Arial"/>
          <w:color w:val="000000"/>
          <w:sz w:val="22"/>
          <w:szCs w:val="22"/>
        </w:rPr>
        <w:t xml:space="preserve"> - </w:t>
      </w:r>
      <w:hyperlink r:id="rId8">
        <w:r>
          <w:rPr>
            <w:rFonts w:ascii="Arial" w:eastAsia="Arial" w:hAnsi="Arial" w:cs="Arial"/>
            <w:color w:val="1155CC"/>
            <w:sz w:val="22"/>
            <w:szCs w:val="22"/>
            <w:u w:val="single"/>
          </w:rPr>
          <w:t>Archer Aviation Inc.</w:t>
        </w:r>
      </w:hyperlink>
      <w:r>
        <w:rPr>
          <w:rFonts w:ascii="Arial" w:eastAsia="Arial" w:hAnsi="Arial" w:cs="Arial"/>
          <w:color w:val="000000"/>
          <w:sz w:val="22"/>
          <w:szCs w:val="22"/>
        </w:rPr>
        <w:t xml:space="preserve"> (NYSE: ACHR) and </w:t>
      </w:r>
      <w:hyperlink r:id="rId9">
        <w:proofErr w:type="spellStart"/>
        <w:r>
          <w:rPr>
            <w:rFonts w:ascii="Arial" w:eastAsia="Arial" w:hAnsi="Arial" w:cs="Arial"/>
            <w:color w:val="1155CC"/>
            <w:sz w:val="22"/>
            <w:szCs w:val="22"/>
            <w:u w:val="single"/>
          </w:rPr>
          <w:t>Stellantis</w:t>
        </w:r>
        <w:proofErr w:type="spellEnd"/>
        <w:r>
          <w:rPr>
            <w:rFonts w:ascii="Arial" w:eastAsia="Arial" w:hAnsi="Arial" w:cs="Arial"/>
            <w:color w:val="1155CC"/>
            <w:sz w:val="22"/>
            <w:szCs w:val="22"/>
            <w:u w:val="single"/>
          </w:rPr>
          <w:t xml:space="preserve"> N.V.</w:t>
        </w:r>
      </w:hyperlink>
      <w:r>
        <w:rPr>
          <w:rFonts w:ascii="Arial" w:eastAsia="Arial" w:hAnsi="Arial" w:cs="Arial"/>
          <w:color w:val="000000"/>
          <w:sz w:val="22"/>
          <w:szCs w:val="22"/>
        </w:rPr>
        <w:t xml:space="preserve"> </w:t>
      </w:r>
      <w:r>
        <w:rPr>
          <w:rFonts w:ascii="Arial" w:eastAsia="Arial" w:hAnsi="Arial" w:cs="Arial"/>
          <w:sz w:val="22"/>
          <w:szCs w:val="22"/>
        </w:rPr>
        <w:t xml:space="preserve">today announced progress in their strategic manufacturing partnership at the 2023 Paris Air Show. With construction now well underway on the world’s first high-volume </w:t>
      </w:r>
      <w:proofErr w:type="spellStart"/>
      <w:r>
        <w:rPr>
          <w:rFonts w:ascii="Arial" w:eastAsia="Arial" w:hAnsi="Arial" w:cs="Arial"/>
          <w:sz w:val="22"/>
          <w:szCs w:val="22"/>
        </w:rPr>
        <w:t>eVTOL</w:t>
      </w:r>
      <w:proofErr w:type="spellEnd"/>
      <w:r>
        <w:rPr>
          <w:rFonts w:ascii="Arial" w:eastAsia="Arial" w:hAnsi="Arial" w:cs="Arial"/>
          <w:sz w:val="22"/>
          <w:szCs w:val="22"/>
        </w:rPr>
        <w:t xml:space="preserve"> aircraft manufacturing facility located on an approximately 100-acre campus in Covington, Georgia, </w:t>
      </w:r>
      <w:proofErr w:type="spellStart"/>
      <w:r>
        <w:rPr>
          <w:rFonts w:ascii="Arial" w:eastAsia="Arial" w:hAnsi="Arial" w:cs="Arial"/>
          <w:sz w:val="22"/>
          <w:szCs w:val="22"/>
        </w:rPr>
        <w:t>Stellantis</w:t>
      </w:r>
      <w:proofErr w:type="spellEnd"/>
      <w:r>
        <w:rPr>
          <w:rFonts w:ascii="Arial" w:eastAsia="Arial" w:hAnsi="Arial" w:cs="Arial"/>
          <w:sz w:val="22"/>
          <w:szCs w:val="22"/>
        </w:rPr>
        <w:t xml:space="preserve"> recently increased its </w:t>
      </w:r>
      <w:r>
        <w:rPr>
          <w:rFonts w:ascii="Arial" w:eastAsia="Arial" w:hAnsi="Arial" w:cs="Arial"/>
          <w:color w:val="000000"/>
          <w:sz w:val="22"/>
          <w:szCs w:val="22"/>
        </w:rPr>
        <w:t>strategic shareholding through a series of purchases of Archer stock in the open market.</w:t>
      </w:r>
    </w:p>
    <w:p w14:paraId="1055FE9D" w14:textId="77777777" w:rsidR="00DE2975" w:rsidRDefault="00DE2975">
      <w:pPr>
        <w:spacing w:before="0" w:after="0" w:line="240" w:lineRule="auto"/>
        <w:rPr>
          <w:rFonts w:ascii="Arial" w:eastAsia="Arial" w:hAnsi="Arial" w:cs="Arial"/>
          <w:color w:val="000000"/>
          <w:sz w:val="22"/>
          <w:szCs w:val="22"/>
        </w:rPr>
      </w:pPr>
    </w:p>
    <w:p w14:paraId="4E15841B" w14:textId="77777777" w:rsidR="00DE2975" w:rsidRDefault="00000000">
      <w:pPr>
        <w:spacing w:before="0" w:after="0" w:line="240" w:lineRule="auto"/>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Stellantis</w:t>
      </w:r>
      <w:proofErr w:type="spellEnd"/>
      <w:r>
        <w:rPr>
          <w:rFonts w:ascii="Arial" w:eastAsia="Arial" w:hAnsi="Arial" w:cs="Arial"/>
          <w:color w:val="000000"/>
          <w:sz w:val="22"/>
          <w:szCs w:val="22"/>
        </w:rPr>
        <w:t xml:space="preserve"> and Archer teams are moving full speed ahead in execution mode to ensure we meet our goal of bringing scalable manufacturing of Archer’s aircraft online in mid-2024,” said </w:t>
      </w:r>
      <w:proofErr w:type="spellStart"/>
      <w:r>
        <w:rPr>
          <w:rFonts w:ascii="Arial" w:eastAsia="Arial" w:hAnsi="Arial" w:cs="Arial"/>
          <w:color w:val="000000"/>
          <w:sz w:val="22"/>
          <w:szCs w:val="22"/>
        </w:rPr>
        <w:t>Stellantis</w:t>
      </w:r>
      <w:proofErr w:type="spellEnd"/>
      <w:r>
        <w:rPr>
          <w:rFonts w:ascii="Arial" w:eastAsia="Arial" w:hAnsi="Arial" w:cs="Arial"/>
          <w:color w:val="000000"/>
          <w:sz w:val="22"/>
          <w:szCs w:val="22"/>
        </w:rPr>
        <w:t xml:space="preserve"> CEO Carlos Tavares. “We believe this unique partnership is setting the standard for cross-industry collaboration and continues to be a key pillar of our strategy to ensure </w:t>
      </w:r>
      <w:proofErr w:type="spellStart"/>
      <w:r>
        <w:rPr>
          <w:rFonts w:ascii="Arial" w:eastAsia="Arial" w:hAnsi="Arial" w:cs="Arial"/>
          <w:color w:val="000000"/>
          <w:sz w:val="22"/>
          <w:szCs w:val="22"/>
        </w:rPr>
        <w:t>Stellantis</w:t>
      </w:r>
      <w:proofErr w:type="spellEnd"/>
      <w:r>
        <w:rPr>
          <w:rFonts w:ascii="Arial" w:eastAsia="Arial" w:hAnsi="Arial" w:cs="Arial"/>
          <w:color w:val="000000"/>
          <w:sz w:val="22"/>
          <w:szCs w:val="22"/>
        </w:rPr>
        <w:t xml:space="preserve"> </w:t>
      </w:r>
      <w:r>
        <w:rPr>
          <w:rFonts w:ascii="Arial" w:eastAsia="Arial" w:hAnsi="Arial" w:cs="Arial"/>
          <w:color w:val="000000"/>
          <w:sz w:val="22"/>
          <w:szCs w:val="22"/>
        </w:rPr>
        <w:lastRenderedPageBreak/>
        <w:t>leads the way the world moves, providing freedom of mobility in all ways. With our trusted teams onsite working shoulder-to-shoulder with Archer, I have no doubt that we are on the right path.”</w:t>
      </w:r>
    </w:p>
    <w:p w14:paraId="2A79ED0E" w14:textId="77777777" w:rsidR="00DE2975" w:rsidRDefault="00DE2975">
      <w:pPr>
        <w:spacing w:before="0" w:after="0" w:line="240" w:lineRule="auto"/>
        <w:rPr>
          <w:rFonts w:ascii="Arial" w:eastAsia="Arial" w:hAnsi="Arial" w:cs="Arial"/>
          <w:color w:val="000000"/>
          <w:sz w:val="22"/>
          <w:szCs w:val="22"/>
        </w:rPr>
      </w:pPr>
    </w:p>
    <w:p w14:paraId="2288057C" w14:textId="370BA016" w:rsidR="00DE2975" w:rsidRDefault="002368FF">
      <w:pPr>
        <w:spacing w:before="0" w:after="0" w:line="240" w:lineRule="auto"/>
        <w:rPr>
          <w:rFonts w:ascii="Arial" w:eastAsia="Arial" w:hAnsi="Arial" w:cs="Arial"/>
          <w:color w:val="000000"/>
          <w:sz w:val="22"/>
          <w:szCs w:val="22"/>
        </w:rPr>
      </w:pPr>
      <w:r>
        <w:rPr>
          <w:rFonts w:ascii="Arial" w:eastAsia="Arial" w:hAnsi="Arial" w:cs="Arial"/>
          <w:color w:val="000000"/>
          <w:sz w:val="22"/>
          <w:szCs w:val="22"/>
        </w:rPr>
        <w:t xml:space="preserve">“At Archer, our goal is not just to get to commercialization, but to achieve it at scale. High-volume manufacturing is critical to ensuring we can meet this goal and joining forces with one of the leading mobility companies in the world is helping us realize the once-in-a-generation opportunity we </w:t>
      </w:r>
      <w:proofErr w:type="gramStart"/>
      <w:r>
        <w:rPr>
          <w:rFonts w:ascii="Arial" w:eastAsia="Arial" w:hAnsi="Arial" w:cs="Arial"/>
          <w:color w:val="000000"/>
          <w:sz w:val="22"/>
          <w:szCs w:val="22"/>
        </w:rPr>
        <w:t>have to</w:t>
      </w:r>
      <w:proofErr w:type="gramEnd"/>
      <w:r>
        <w:rPr>
          <w:rFonts w:ascii="Arial" w:eastAsia="Arial" w:hAnsi="Arial" w:cs="Arial"/>
          <w:color w:val="000000"/>
          <w:sz w:val="22"/>
          <w:szCs w:val="22"/>
        </w:rPr>
        <w:t xml:space="preserve"> redefine urban transportation,” said Archer’s founder and CEO, Adam Goldstein. “I couldn’t be prouder of what we’ve already accomplished with this partnership as we continue to lead the industry in building out manufacturing capabilities.”</w:t>
      </w:r>
    </w:p>
    <w:p w14:paraId="57471FE4" w14:textId="77777777" w:rsidR="00DE2975" w:rsidRDefault="00DE2975">
      <w:pPr>
        <w:spacing w:before="0" w:after="0" w:line="240" w:lineRule="auto"/>
        <w:rPr>
          <w:rFonts w:ascii="Arial" w:eastAsia="Arial" w:hAnsi="Arial" w:cs="Arial"/>
          <w:color w:val="FF0000"/>
          <w:sz w:val="22"/>
          <w:szCs w:val="22"/>
          <w:highlight w:val="yellow"/>
        </w:rPr>
      </w:pPr>
    </w:p>
    <w:p w14:paraId="5E9F505B" w14:textId="17773FDF" w:rsidR="00DE2975" w:rsidRDefault="00000000">
      <w:pPr>
        <w:spacing w:before="0" w:after="0" w:line="240" w:lineRule="auto"/>
        <w:rPr>
          <w:rFonts w:ascii="Arial" w:eastAsia="Arial" w:hAnsi="Arial" w:cs="Arial"/>
          <w:sz w:val="22"/>
          <w:szCs w:val="22"/>
        </w:rPr>
      </w:pPr>
      <w:r>
        <w:rPr>
          <w:rFonts w:ascii="Arial" w:eastAsia="Arial" w:hAnsi="Arial" w:cs="Arial"/>
          <w:sz w:val="22"/>
          <w:szCs w:val="22"/>
        </w:rPr>
        <w:t>During the manufacturing ramp-up phase, the goal is to leverage each company’s respective str</w:t>
      </w:r>
      <w:r w:rsidRPr="001F3B77">
        <w:rPr>
          <w:rFonts w:ascii="Arial" w:eastAsia="Arial" w:hAnsi="Arial" w:cs="Arial"/>
          <w:sz w:val="22"/>
          <w:szCs w:val="22"/>
        </w:rPr>
        <w:t xml:space="preserve">engths to enable the rapid scaling of aircraft production to meet Archer’s commercialization plans. As the two companies rapidly progress towards bringing this facility online in mid-2024, there are now experienced </w:t>
      </w:r>
      <w:proofErr w:type="spellStart"/>
      <w:r w:rsidRPr="001F3B77">
        <w:rPr>
          <w:rFonts w:ascii="Arial" w:eastAsia="Arial" w:hAnsi="Arial" w:cs="Arial"/>
          <w:sz w:val="22"/>
          <w:szCs w:val="22"/>
        </w:rPr>
        <w:t>Stellantis</w:t>
      </w:r>
      <w:proofErr w:type="spellEnd"/>
      <w:r w:rsidRPr="001F3B77">
        <w:rPr>
          <w:rFonts w:ascii="Arial" w:eastAsia="Arial" w:hAnsi="Arial" w:cs="Arial"/>
          <w:sz w:val="22"/>
          <w:szCs w:val="22"/>
        </w:rPr>
        <w:t xml:space="preserve"> personnel working full time alongside the Archer team</w:t>
      </w:r>
      <w:r w:rsidR="002368FF" w:rsidRPr="001F3B77">
        <w:rPr>
          <w:rFonts w:ascii="Arial" w:eastAsia="Arial" w:hAnsi="Arial" w:cs="Arial"/>
          <w:sz w:val="22"/>
          <w:szCs w:val="22"/>
        </w:rPr>
        <w:t>,</w:t>
      </w:r>
      <w:r w:rsidRPr="001F3B77">
        <w:rPr>
          <w:rFonts w:ascii="Arial" w:eastAsia="Arial" w:hAnsi="Arial" w:cs="Arial"/>
          <w:sz w:val="22"/>
          <w:szCs w:val="22"/>
        </w:rPr>
        <w:t xml:space="preserve"> supporting operational readiness with the current focus being on manufacturing automation and component sourcing. </w:t>
      </w:r>
      <w:proofErr w:type="spellStart"/>
      <w:r w:rsidRPr="001F3B77">
        <w:rPr>
          <w:rFonts w:ascii="Arial" w:eastAsia="Arial" w:hAnsi="Arial" w:cs="Arial"/>
          <w:sz w:val="22"/>
          <w:szCs w:val="22"/>
        </w:rPr>
        <w:t>Stellantis</w:t>
      </w:r>
      <w:proofErr w:type="spellEnd"/>
      <w:r w:rsidRPr="001F3B77">
        <w:rPr>
          <w:rFonts w:ascii="Arial" w:eastAsia="Arial" w:hAnsi="Arial" w:cs="Arial"/>
          <w:sz w:val="22"/>
          <w:szCs w:val="22"/>
        </w:rPr>
        <w:t xml:space="preserve"> personnel are now embedded across almost all areas of Archer’s operations, including manufacturing, engineering, supply chain, quality, </w:t>
      </w:r>
      <w:proofErr w:type="gramStart"/>
      <w:r w:rsidRPr="001F3B77">
        <w:rPr>
          <w:rFonts w:ascii="Arial" w:eastAsia="Arial" w:hAnsi="Arial" w:cs="Arial"/>
          <w:sz w:val="22"/>
          <w:szCs w:val="22"/>
        </w:rPr>
        <w:t>facilities</w:t>
      </w:r>
      <w:proofErr w:type="gramEnd"/>
      <w:r w:rsidRPr="001F3B77">
        <w:rPr>
          <w:rFonts w:ascii="Arial" w:eastAsia="Arial" w:hAnsi="Arial" w:cs="Arial"/>
          <w:sz w:val="22"/>
          <w:szCs w:val="22"/>
        </w:rPr>
        <w:t xml:space="preserve"> and human resources.</w:t>
      </w:r>
    </w:p>
    <w:p w14:paraId="20DAADCB" w14:textId="77777777" w:rsidR="00DE2975" w:rsidRDefault="00DE2975">
      <w:pPr>
        <w:spacing w:before="0" w:after="0" w:line="240" w:lineRule="auto"/>
        <w:rPr>
          <w:rFonts w:ascii="Arial" w:eastAsia="Arial" w:hAnsi="Arial" w:cs="Arial"/>
          <w:sz w:val="22"/>
          <w:szCs w:val="22"/>
        </w:rPr>
      </w:pPr>
    </w:p>
    <w:p w14:paraId="004A0C75" w14:textId="77777777" w:rsidR="00DE2975" w:rsidRDefault="00000000">
      <w:pPr>
        <w:widowControl w:val="0"/>
        <w:spacing w:before="0" w:after="0" w:line="240" w:lineRule="auto"/>
        <w:rPr>
          <w:rFonts w:ascii="Arial" w:eastAsia="Arial" w:hAnsi="Arial" w:cs="Arial"/>
          <w:sz w:val="22"/>
          <w:szCs w:val="22"/>
        </w:rPr>
      </w:pPr>
      <w:r>
        <w:rPr>
          <w:rFonts w:ascii="Arial" w:eastAsia="Arial" w:hAnsi="Arial" w:cs="Arial"/>
          <w:sz w:val="22"/>
          <w:szCs w:val="22"/>
        </w:rPr>
        <w:t>Initial manufacturing operations will be capable of producing up to 650 aircraft per year with room for expansion to support production of up to 2,300 aircraft per year. Manufacturing aircraft at these volumes would make this site the world’s leading aircraft manufacturing facility by volume.</w:t>
      </w:r>
    </w:p>
    <w:p w14:paraId="33CC9176" w14:textId="77777777" w:rsidR="00DE2975" w:rsidRDefault="00DE2975">
      <w:pPr>
        <w:widowControl w:val="0"/>
        <w:spacing w:before="0" w:after="0" w:line="240" w:lineRule="auto"/>
        <w:rPr>
          <w:rFonts w:ascii="Arial" w:eastAsia="Arial" w:hAnsi="Arial" w:cs="Arial"/>
          <w:sz w:val="22"/>
          <w:szCs w:val="22"/>
        </w:rPr>
      </w:pPr>
    </w:p>
    <w:p w14:paraId="49F5351C" w14:textId="5DE83177" w:rsidR="00DE2975" w:rsidRDefault="00000000">
      <w:pPr>
        <w:spacing w:before="0" w:after="0" w:line="240" w:lineRule="auto"/>
        <w:jc w:val="center"/>
        <w:rPr>
          <w:rFonts w:ascii="Arial" w:eastAsia="Arial" w:hAnsi="Arial" w:cs="Arial"/>
          <w:sz w:val="22"/>
          <w:szCs w:val="22"/>
        </w:rPr>
      </w:pPr>
      <w:r>
        <w:rPr>
          <w:rFonts w:ascii="Arial" w:eastAsia="Arial" w:hAnsi="Arial" w:cs="Arial"/>
          <w:sz w:val="22"/>
          <w:szCs w:val="22"/>
        </w:rPr>
        <w:t># # #</w:t>
      </w:r>
    </w:p>
    <w:p w14:paraId="2FBE92B3" w14:textId="77777777" w:rsidR="00112E85" w:rsidRDefault="00112E85">
      <w:pPr>
        <w:spacing w:before="0" w:after="0" w:line="240" w:lineRule="auto"/>
        <w:jc w:val="center"/>
        <w:rPr>
          <w:rFonts w:ascii="Arial" w:eastAsia="Arial" w:hAnsi="Arial" w:cs="Arial"/>
          <w:sz w:val="22"/>
          <w:szCs w:val="22"/>
        </w:rPr>
      </w:pPr>
    </w:p>
    <w:p w14:paraId="5F0341D8"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sz w:val="22"/>
          <w:szCs w:val="22"/>
        </w:rPr>
      </w:pPr>
      <w:r>
        <w:rPr>
          <w:rFonts w:ascii="Arial" w:eastAsia="Arial" w:hAnsi="Arial" w:cs="Arial"/>
          <w:b/>
          <w:sz w:val="22"/>
          <w:szCs w:val="22"/>
        </w:rPr>
        <w:t>About Archer</w:t>
      </w:r>
    </w:p>
    <w:p w14:paraId="1B01F109"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r>
        <w:rPr>
          <w:rFonts w:ascii="Arial" w:eastAsia="Arial" w:hAnsi="Arial" w:cs="Arial"/>
          <w:sz w:val="22"/>
          <w:szCs w:val="22"/>
        </w:rPr>
        <w:t xml:space="preserve">Archer is designing and developing electric vertical takeoff and landing aircraft for use in urban air mobility networks. Archer’s mission is to unlock the skies, freeing everyone to reimagine how they move and spend time. Archer's team is based in Santa Clara, CA. </w:t>
      </w:r>
    </w:p>
    <w:p w14:paraId="34889986" w14:textId="77777777" w:rsidR="00DE2975" w:rsidRDefault="00DE2975">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
    <w:p w14:paraId="77766672"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r>
        <w:rPr>
          <w:rFonts w:ascii="Arial" w:eastAsia="Arial" w:hAnsi="Arial" w:cs="Arial"/>
          <w:sz w:val="22"/>
          <w:szCs w:val="22"/>
        </w:rPr>
        <w:t>To learn more, visit</w:t>
      </w:r>
      <w:r>
        <w:rPr>
          <w:rFonts w:ascii="Arial" w:eastAsia="Arial" w:hAnsi="Arial" w:cs="Arial"/>
          <w:b/>
          <w:sz w:val="22"/>
          <w:szCs w:val="22"/>
        </w:rPr>
        <w:t xml:space="preserve"> </w:t>
      </w:r>
      <w:hyperlink r:id="rId10">
        <w:r>
          <w:rPr>
            <w:rFonts w:ascii="Arial" w:eastAsia="Arial" w:hAnsi="Arial" w:cs="Arial"/>
            <w:color w:val="1155CC"/>
            <w:sz w:val="22"/>
            <w:szCs w:val="22"/>
            <w:u w:val="single"/>
          </w:rPr>
          <w:t>www.archer.com</w:t>
        </w:r>
      </w:hyperlink>
      <w:r>
        <w:rPr>
          <w:rFonts w:ascii="Arial" w:eastAsia="Arial" w:hAnsi="Arial" w:cs="Arial"/>
          <w:sz w:val="22"/>
          <w:szCs w:val="22"/>
        </w:rPr>
        <w:t>.</w:t>
      </w:r>
    </w:p>
    <w:p w14:paraId="1445092B" w14:textId="77777777" w:rsidR="00DE2975" w:rsidRDefault="00DE2975">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
    <w:p w14:paraId="377D83DF"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sz w:val="22"/>
          <w:szCs w:val="22"/>
        </w:rPr>
      </w:pPr>
      <w:r>
        <w:rPr>
          <w:rFonts w:ascii="Arial" w:eastAsia="Arial" w:hAnsi="Arial" w:cs="Arial"/>
          <w:b/>
          <w:sz w:val="22"/>
          <w:szCs w:val="22"/>
        </w:rPr>
        <w:t xml:space="preserve">About </w:t>
      </w:r>
      <w:proofErr w:type="spellStart"/>
      <w:r>
        <w:rPr>
          <w:rFonts w:ascii="Arial" w:eastAsia="Arial" w:hAnsi="Arial" w:cs="Arial"/>
          <w:b/>
          <w:sz w:val="22"/>
          <w:szCs w:val="22"/>
        </w:rPr>
        <w:t>Stellantis</w:t>
      </w:r>
      <w:proofErr w:type="spellEnd"/>
    </w:p>
    <w:p w14:paraId="6538E644"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roofErr w:type="spellStart"/>
      <w:r>
        <w:rPr>
          <w:rFonts w:ascii="Arial" w:eastAsia="Arial" w:hAnsi="Arial" w:cs="Arial"/>
          <w:sz w:val="22"/>
          <w:szCs w:val="22"/>
        </w:rPr>
        <w:t>Stellantis</w:t>
      </w:r>
      <w:proofErr w:type="spellEnd"/>
      <w:r>
        <w:rPr>
          <w:rFonts w:ascii="Arial" w:eastAsia="Arial" w:hAnsi="Arial" w:cs="Arial"/>
          <w:sz w:val="22"/>
          <w:szCs w:val="22"/>
        </w:rPr>
        <w:t xml:space="preserve">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Pr>
          <w:rFonts w:ascii="Arial" w:eastAsia="Arial" w:hAnsi="Arial" w:cs="Arial"/>
          <w:sz w:val="22"/>
          <w:szCs w:val="22"/>
        </w:rPr>
        <w:t>Leasys</w:t>
      </w:r>
      <w:proofErr w:type="spellEnd"/>
      <w:r>
        <w:rPr>
          <w:rFonts w:ascii="Arial" w:eastAsia="Arial" w:hAnsi="Arial" w:cs="Arial"/>
          <w:sz w:val="22"/>
          <w:szCs w:val="22"/>
        </w:rPr>
        <w:t xml:space="preserve">. Powered by our diversity, we lead the way the world moves – aspiring to become the greatest sustainable mobility tech company, not the biggest, while creating added value for all stakeholders as well as the communities in which it operates. </w:t>
      </w:r>
    </w:p>
    <w:p w14:paraId="52E699E4" w14:textId="77777777" w:rsidR="00DE2975" w:rsidRDefault="00DE2975">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
    <w:p w14:paraId="73AA9BD6"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i/>
          <w:sz w:val="22"/>
          <w:szCs w:val="22"/>
        </w:rPr>
      </w:pPr>
      <w:r>
        <w:rPr>
          <w:rFonts w:ascii="Arial" w:eastAsia="Arial" w:hAnsi="Arial" w:cs="Arial"/>
          <w:sz w:val="22"/>
          <w:szCs w:val="22"/>
        </w:rPr>
        <w:t xml:space="preserve">For more information, visit </w:t>
      </w:r>
      <w:hyperlink r:id="rId11">
        <w:r>
          <w:rPr>
            <w:rFonts w:ascii="Arial" w:eastAsia="Arial" w:hAnsi="Arial" w:cs="Arial"/>
            <w:color w:val="1155CC"/>
            <w:sz w:val="22"/>
            <w:szCs w:val="22"/>
            <w:u w:val="single"/>
          </w:rPr>
          <w:t>www.stellantis.com</w:t>
        </w:r>
      </w:hyperlink>
      <w:r>
        <w:rPr>
          <w:rFonts w:ascii="Arial" w:eastAsia="Arial" w:hAnsi="Arial" w:cs="Arial"/>
          <w:sz w:val="22"/>
          <w:szCs w:val="22"/>
        </w:rPr>
        <w:t>.</w:t>
      </w:r>
    </w:p>
    <w:p w14:paraId="7329630A" w14:textId="77777777" w:rsidR="00DE2975" w:rsidRDefault="00DE2975">
      <w:pPr>
        <w:spacing w:before="0" w:after="0" w:line="240" w:lineRule="auto"/>
        <w:rPr>
          <w:rFonts w:ascii="Arial" w:eastAsia="Arial" w:hAnsi="Arial" w:cs="Arial"/>
          <w:color w:val="102D36"/>
          <w:sz w:val="22"/>
          <w:szCs w:val="22"/>
          <w:highlight w:val="white"/>
        </w:rPr>
      </w:pPr>
    </w:p>
    <w:p w14:paraId="15C9720B" w14:textId="77777777" w:rsidR="00DE2975" w:rsidRDefault="00000000">
      <w:pPr>
        <w:spacing w:before="0" w:after="0" w:line="240" w:lineRule="auto"/>
        <w:rPr>
          <w:rFonts w:ascii="Arial" w:eastAsia="Arial" w:hAnsi="Arial" w:cs="Arial"/>
          <w:color w:val="000000"/>
          <w:sz w:val="22"/>
          <w:szCs w:val="22"/>
        </w:rPr>
      </w:pPr>
      <w:r>
        <w:rPr>
          <w:rFonts w:ascii="Arial" w:eastAsia="Arial" w:hAnsi="Arial" w:cs="Arial"/>
          <w:b/>
          <w:color w:val="000000"/>
          <w:sz w:val="22"/>
          <w:szCs w:val="22"/>
        </w:rPr>
        <w:t>Archer Media Contacts</w:t>
      </w:r>
    </w:p>
    <w:p w14:paraId="6C28C9C3" w14:textId="77777777" w:rsidR="00DE2975" w:rsidRDefault="00000000">
      <w:pPr>
        <w:spacing w:before="0" w:after="0" w:line="240" w:lineRule="auto"/>
        <w:rPr>
          <w:rFonts w:ascii="Arial" w:eastAsia="Arial" w:hAnsi="Arial" w:cs="Arial"/>
          <w:color w:val="0563C1"/>
          <w:sz w:val="22"/>
          <w:szCs w:val="22"/>
        </w:rPr>
      </w:pPr>
      <w:r>
        <w:rPr>
          <w:rFonts w:ascii="Arial" w:eastAsia="Arial" w:hAnsi="Arial" w:cs="Arial"/>
          <w:color w:val="000000"/>
          <w:sz w:val="22"/>
          <w:szCs w:val="22"/>
        </w:rPr>
        <w:t xml:space="preserve">The Brand Amp - </w:t>
      </w:r>
      <w:r>
        <w:rPr>
          <w:rFonts w:ascii="Arial" w:eastAsia="Arial" w:hAnsi="Arial" w:cs="Arial"/>
          <w:color w:val="0563C1"/>
          <w:sz w:val="22"/>
          <w:szCs w:val="22"/>
        </w:rPr>
        <w:t>Archer@TheBrandAmp.com</w:t>
      </w:r>
    </w:p>
    <w:p w14:paraId="73D13FC3" w14:textId="77777777" w:rsidR="00DE2975" w:rsidRDefault="00000000">
      <w:pPr>
        <w:spacing w:before="0" w:after="0" w:line="240"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3D881AD8"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color w:val="000000"/>
          <w:sz w:val="22"/>
          <w:szCs w:val="22"/>
        </w:rPr>
      </w:pPr>
      <w:proofErr w:type="spellStart"/>
      <w:r>
        <w:rPr>
          <w:rFonts w:ascii="Arial" w:eastAsia="Arial" w:hAnsi="Arial" w:cs="Arial"/>
          <w:b/>
          <w:color w:val="000000"/>
          <w:sz w:val="22"/>
          <w:szCs w:val="22"/>
        </w:rPr>
        <w:t>Stellantis</w:t>
      </w:r>
      <w:proofErr w:type="spellEnd"/>
      <w:r>
        <w:rPr>
          <w:rFonts w:ascii="Arial" w:eastAsia="Arial" w:hAnsi="Arial" w:cs="Arial"/>
          <w:b/>
          <w:color w:val="000000"/>
          <w:sz w:val="22"/>
          <w:szCs w:val="22"/>
        </w:rPr>
        <w:t xml:space="preserve"> Media Contacts</w:t>
      </w:r>
    </w:p>
    <w:p w14:paraId="297AA5D0"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color w:val="000000"/>
          <w:sz w:val="22"/>
          <w:szCs w:val="22"/>
        </w:rPr>
      </w:pPr>
      <w:proofErr w:type="spellStart"/>
      <w:r>
        <w:rPr>
          <w:rFonts w:ascii="Arial" w:eastAsia="Arial" w:hAnsi="Arial" w:cs="Arial"/>
          <w:color w:val="000000"/>
          <w:sz w:val="22"/>
          <w:szCs w:val="22"/>
        </w:rPr>
        <w:t>Fernão</w:t>
      </w:r>
      <w:proofErr w:type="spellEnd"/>
      <w:r>
        <w:rPr>
          <w:rFonts w:ascii="Arial" w:eastAsia="Arial" w:hAnsi="Arial" w:cs="Arial"/>
          <w:color w:val="000000"/>
          <w:sz w:val="22"/>
          <w:szCs w:val="22"/>
        </w:rPr>
        <w:t xml:space="preserve"> SILVEIRA +31 6 43 25 43 41 – </w:t>
      </w:r>
      <w:hyperlink r:id="rId12">
        <w:r>
          <w:rPr>
            <w:rFonts w:ascii="Arial" w:eastAsia="Arial" w:hAnsi="Arial" w:cs="Arial"/>
            <w:color w:val="1155CC"/>
            <w:sz w:val="22"/>
            <w:szCs w:val="22"/>
            <w:u w:val="single"/>
          </w:rPr>
          <w:t>fernao.silveira@stellantis.com</w:t>
        </w:r>
      </w:hyperlink>
      <w:r>
        <w:rPr>
          <w:rFonts w:ascii="Arial" w:eastAsia="Arial" w:hAnsi="Arial" w:cs="Arial"/>
          <w:color w:val="000000"/>
          <w:sz w:val="22"/>
          <w:szCs w:val="22"/>
        </w:rPr>
        <w:t xml:space="preserve"> </w:t>
      </w:r>
    </w:p>
    <w:p w14:paraId="6137F221" w14:textId="508E93A0"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color w:val="000000"/>
          <w:sz w:val="22"/>
          <w:szCs w:val="22"/>
        </w:rPr>
      </w:pPr>
      <w:r>
        <w:rPr>
          <w:rFonts w:ascii="Arial" w:eastAsia="Arial" w:hAnsi="Arial" w:cs="Arial"/>
          <w:color w:val="000000"/>
          <w:sz w:val="22"/>
          <w:szCs w:val="22"/>
        </w:rPr>
        <w:t>Valerie GILLOT +</w:t>
      </w:r>
      <w:r>
        <w:rPr>
          <w:rFonts w:ascii="Arial" w:eastAsia="Arial" w:hAnsi="Arial" w:cs="Arial"/>
          <w:color w:val="222222"/>
          <w:sz w:val="22"/>
          <w:szCs w:val="22"/>
          <w:highlight w:val="white"/>
        </w:rPr>
        <w:t>33 6 83 92 92 96</w:t>
      </w:r>
      <w:r>
        <w:rPr>
          <w:rFonts w:ascii="Arial" w:eastAsia="Arial" w:hAnsi="Arial" w:cs="Arial"/>
          <w:color w:val="000000"/>
          <w:sz w:val="22"/>
          <w:szCs w:val="22"/>
        </w:rPr>
        <w:t xml:space="preserve"> </w:t>
      </w:r>
      <w:r w:rsidR="00BE45BD">
        <w:rPr>
          <w:rFonts w:ascii="Arial" w:eastAsia="Arial" w:hAnsi="Arial" w:cs="Arial"/>
          <w:color w:val="000000"/>
          <w:sz w:val="22"/>
          <w:szCs w:val="22"/>
        </w:rPr>
        <w:t>–</w:t>
      </w:r>
      <w:r>
        <w:rPr>
          <w:rFonts w:ascii="Arial" w:eastAsia="Arial" w:hAnsi="Arial" w:cs="Arial"/>
          <w:color w:val="000000"/>
          <w:sz w:val="22"/>
          <w:szCs w:val="22"/>
        </w:rPr>
        <w:t xml:space="preserve"> </w:t>
      </w:r>
      <w:hyperlink r:id="rId13">
        <w:r>
          <w:rPr>
            <w:rFonts w:ascii="Arial" w:eastAsia="Arial" w:hAnsi="Arial" w:cs="Arial"/>
            <w:color w:val="1155CC"/>
            <w:sz w:val="22"/>
            <w:szCs w:val="22"/>
            <w:u w:val="single"/>
          </w:rPr>
          <w:t>valerie.gillot@stellantis.com</w:t>
        </w:r>
      </w:hyperlink>
      <w:r>
        <w:rPr>
          <w:rFonts w:ascii="Arial" w:eastAsia="Arial" w:hAnsi="Arial" w:cs="Arial"/>
          <w:color w:val="000000"/>
          <w:sz w:val="22"/>
          <w:szCs w:val="22"/>
        </w:rPr>
        <w:t xml:space="preserve"> </w:t>
      </w:r>
    </w:p>
    <w:p w14:paraId="3A50C676" w14:textId="77777777" w:rsidR="00DE2975" w:rsidRDefault="00DE2975">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
    <w:p w14:paraId="47DA7AFA"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sz w:val="22"/>
          <w:szCs w:val="22"/>
        </w:rPr>
      </w:pPr>
      <w:r>
        <w:rPr>
          <w:rFonts w:ascii="Arial" w:eastAsia="Arial" w:hAnsi="Arial" w:cs="Arial"/>
          <w:b/>
          <w:sz w:val="22"/>
          <w:szCs w:val="22"/>
        </w:rPr>
        <w:t xml:space="preserve">Archer Forward Looking Statements </w:t>
      </w:r>
    </w:p>
    <w:p w14:paraId="23ACA80E" w14:textId="77777777" w:rsidR="00DE2975" w:rsidRDefault="00000000">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r>
        <w:rPr>
          <w:rFonts w:ascii="Arial" w:eastAsia="Arial" w:hAnsi="Arial" w:cs="Arial"/>
          <w:sz w:val="22"/>
          <w:szCs w:val="22"/>
        </w:rPr>
        <w:t xml:space="preserve">This press release contains forward looking statements regarding Archer’s future business plans, including statements regarding the timing of Archer’s development, commercialization, and certification of its </w:t>
      </w:r>
      <w:proofErr w:type="spellStart"/>
      <w:r>
        <w:rPr>
          <w:rFonts w:ascii="Arial" w:eastAsia="Arial" w:hAnsi="Arial" w:cs="Arial"/>
          <w:sz w:val="22"/>
          <w:szCs w:val="22"/>
        </w:rPr>
        <w:t>eVTOL</w:t>
      </w:r>
      <w:proofErr w:type="spellEnd"/>
      <w:r>
        <w:rPr>
          <w:rFonts w:ascii="Arial" w:eastAsia="Arial" w:hAnsi="Arial" w:cs="Arial"/>
          <w:sz w:val="22"/>
          <w:szCs w:val="22"/>
        </w:rPr>
        <w:t xml:space="preserve"> aircraft. These </w:t>
      </w:r>
      <w:proofErr w:type="gramStart"/>
      <w:r>
        <w:rPr>
          <w:rFonts w:ascii="Arial" w:eastAsia="Arial" w:hAnsi="Arial" w:cs="Arial"/>
          <w:sz w:val="22"/>
          <w:szCs w:val="22"/>
        </w:rPr>
        <w:t>forward looking</w:t>
      </w:r>
      <w:proofErr w:type="gramEnd"/>
      <w:r>
        <w:rPr>
          <w:rFonts w:ascii="Arial" w:eastAsia="Arial" w:hAnsi="Arial" w:cs="Arial"/>
          <w:sz w:val="22"/>
          <w:szCs w:val="22"/>
        </w:rPr>
        <w:t xml:space="preserve"> statements are only predictions and may differ materially from actual results due to a variety of factors. The risks and uncertainties that could cause actual results to differ from the results predicted are more fully detailed in Archer’s filings with the Securities and Exchange Commission, including its most recent Annual Report on Form 10-K, available at www.sec.gov. In addition, please note that any </w:t>
      </w:r>
      <w:proofErr w:type="gramStart"/>
      <w:r>
        <w:rPr>
          <w:rFonts w:ascii="Arial" w:eastAsia="Arial" w:hAnsi="Arial" w:cs="Arial"/>
          <w:sz w:val="22"/>
          <w:szCs w:val="22"/>
        </w:rPr>
        <w:t>forward looking</w:t>
      </w:r>
      <w:proofErr w:type="gramEnd"/>
      <w:r>
        <w:rPr>
          <w:rFonts w:ascii="Arial" w:eastAsia="Arial" w:hAnsi="Arial" w:cs="Arial"/>
          <w:sz w:val="22"/>
          <w:szCs w:val="22"/>
        </w:rPr>
        <w:t xml:space="preserve"> statements contained herein are based on assumptions that Archer believes to be reasonable as of the date of this press release.  Archer undertakes no obligation to update these statements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new information or future events.</w:t>
      </w:r>
    </w:p>
    <w:p w14:paraId="31B7F5C2" w14:textId="77777777" w:rsidR="00DE2975" w:rsidRDefault="00DE2975">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sz w:val="22"/>
          <w:szCs w:val="22"/>
        </w:rPr>
      </w:pPr>
    </w:p>
    <w:p w14:paraId="4CDDA163" w14:textId="77777777" w:rsidR="00BE45BD" w:rsidRPr="00BE45BD" w:rsidRDefault="00BE45BD" w:rsidP="00BE45BD">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
          <w:sz w:val="22"/>
          <w:szCs w:val="22"/>
        </w:rPr>
      </w:pPr>
      <w:r w:rsidRPr="00BE45BD">
        <w:rPr>
          <w:rFonts w:ascii="Arial" w:eastAsia="Arial" w:hAnsi="Arial" w:cs="Arial"/>
          <w:b/>
          <w:sz w:val="22"/>
          <w:szCs w:val="22"/>
        </w:rPr>
        <w:t>STELLANTIS FORWARD-LOOKING STATEMENTS</w:t>
      </w:r>
    </w:p>
    <w:p w14:paraId="6D85351E" w14:textId="77777777" w:rsidR="00BE45BD" w:rsidRPr="00BE45BD" w:rsidRDefault="00BE45BD" w:rsidP="00BE45BD">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Cs/>
          <w:sz w:val="22"/>
          <w:szCs w:val="22"/>
        </w:rPr>
      </w:pPr>
      <w:r w:rsidRPr="00BE45BD">
        <w:rPr>
          <w:rFonts w:ascii="Arial" w:eastAsia="Arial" w:hAnsi="Arial" w:cs="Arial"/>
          <w:bCs/>
          <w:sz w:val="22"/>
          <w:szCs w:val="22"/>
        </w:rPr>
        <w:t xml:space="preserve">This communication contains forward-looking statements. </w:t>
      </w:r>
      <w:proofErr w:type="gramStart"/>
      <w:r w:rsidRPr="00BE45BD">
        <w:rPr>
          <w:rFonts w:ascii="Arial" w:eastAsia="Arial" w:hAnsi="Arial" w:cs="Arial"/>
          <w:bCs/>
          <w:sz w:val="22"/>
          <w:szCs w:val="22"/>
        </w:rPr>
        <w:t>In particular, statements</w:t>
      </w:r>
      <w:proofErr w:type="gramEnd"/>
      <w:r w:rsidRPr="00BE45BD">
        <w:rPr>
          <w:rFonts w:ascii="Arial" w:eastAsia="Arial" w:hAnsi="Arial" w:cs="Arial"/>
          <w:bCs/>
          <w:sz w:val="22"/>
          <w:szCs w:val="22"/>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2A53BE27" w14:textId="77777777" w:rsidR="00BE45BD" w:rsidRPr="00BE45BD" w:rsidRDefault="00BE45BD" w:rsidP="00BE45BD">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Cs/>
          <w:sz w:val="22"/>
          <w:szCs w:val="22"/>
        </w:rPr>
      </w:pPr>
    </w:p>
    <w:p w14:paraId="69B2BA8D" w14:textId="77777777" w:rsidR="00BE45BD" w:rsidRPr="00BE45BD" w:rsidRDefault="00BE45BD" w:rsidP="00BE45BD">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Cs/>
          <w:sz w:val="22"/>
          <w:szCs w:val="22"/>
        </w:rPr>
      </w:pPr>
      <w:r w:rsidRPr="00BE45BD">
        <w:rPr>
          <w:rFonts w:ascii="Arial" w:eastAsia="Arial" w:hAnsi="Arial" w:cs="Arial"/>
          <w:bCs/>
          <w:sz w:val="22"/>
          <w:szCs w:val="22"/>
        </w:rPr>
        <w:t xml:space="preserve">Actual results may differ materially from those expressed in forward-looking statements as a result of a variety of factors, including: the impact of the COVID-19 pandemic, the ability of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vehicles;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w:t>
      </w:r>
      <w:r w:rsidRPr="00BE45BD">
        <w:rPr>
          <w:rFonts w:ascii="Arial" w:eastAsia="Arial" w:hAnsi="Arial" w:cs="Arial"/>
          <w:bCs/>
          <w:sz w:val="22"/>
          <w:szCs w:val="22"/>
        </w:rPr>
        <w:lastRenderedPageBreak/>
        <w:t xml:space="preserve">components and systems used in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8ABB201" w14:textId="77777777" w:rsidR="00BE45BD" w:rsidRPr="00BE45BD" w:rsidRDefault="00BE45BD" w:rsidP="00BE45BD">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Cs/>
          <w:sz w:val="22"/>
          <w:szCs w:val="22"/>
        </w:rPr>
      </w:pPr>
    </w:p>
    <w:p w14:paraId="377B45DF" w14:textId="3DD890BA" w:rsidR="00DE2975" w:rsidRPr="00BE45BD" w:rsidRDefault="00BE45BD" w:rsidP="00BE45BD">
      <w:pPr>
        <w:pBdr>
          <w:top w:val="none" w:sz="0" w:space="0" w:color="E5E7EB"/>
          <w:left w:val="none" w:sz="0" w:space="0" w:color="E5E7EB"/>
          <w:bottom w:val="none" w:sz="0" w:space="0" w:color="E5E7EB"/>
          <w:right w:val="none" w:sz="0" w:space="0" w:color="E5E7EB"/>
          <w:between w:val="none" w:sz="0" w:space="0" w:color="E5E7EB"/>
        </w:pBdr>
        <w:spacing w:before="0" w:after="0" w:line="240" w:lineRule="auto"/>
        <w:rPr>
          <w:rFonts w:ascii="Arial" w:eastAsia="Arial" w:hAnsi="Arial" w:cs="Arial"/>
          <w:bCs/>
          <w:i/>
          <w:sz w:val="22"/>
          <w:szCs w:val="22"/>
        </w:rPr>
      </w:pPr>
      <w:r w:rsidRPr="00BE45BD">
        <w:rPr>
          <w:rFonts w:ascii="Arial" w:eastAsia="Arial" w:hAnsi="Arial" w:cs="Arial"/>
          <w:bCs/>
          <w:sz w:val="22"/>
          <w:szCs w:val="22"/>
        </w:rPr>
        <w:t xml:space="preserve"> Any forward-looking statements contained in this communication speak only as of the date of this document and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disclaims any obligation to update or revise publicly forward-looking statements. Further information concerning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and its businesses, including factors that could materially affect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xml:space="preserve">’ financial results, is included in </w:t>
      </w:r>
      <w:proofErr w:type="spellStart"/>
      <w:r w:rsidRPr="00BE45BD">
        <w:rPr>
          <w:rFonts w:ascii="Arial" w:eastAsia="Arial" w:hAnsi="Arial" w:cs="Arial"/>
          <w:bCs/>
          <w:sz w:val="22"/>
          <w:szCs w:val="22"/>
        </w:rPr>
        <w:t>Stellantis</w:t>
      </w:r>
      <w:proofErr w:type="spellEnd"/>
      <w:r w:rsidRPr="00BE45BD">
        <w:rPr>
          <w:rFonts w:ascii="Arial" w:eastAsia="Arial" w:hAnsi="Arial" w:cs="Arial"/>
          <w:bCs/>
          <w:sz w:val="22"/>
          <w:szCs w:val="22"/>
        </w:rPr>
        <w:t>’ reports and filings with the U.S. Securities and Exchange Commission and AFM.</w:t>
      </w:r>
    </w:p>
    <w:p w14:paraId="64BD588A" w14:textId="20B86EB0" w:rsidR="00DE2975" w:rsidRPr="00BE45BD" w:rsidRDefault="00DE2975">
      <w:pPr>
        <w:spacing w:before="0" w:after="0" w:line="240" w:lineRule="auto"/>
        <w:rPr>
          <w:rFonts w:ascii="Arial" w:eastAsia="Arial" w:hAnsi="Arial" w:cs="Arial"/>
          <w:color w:val="000000"/>
          <w:sz w:val="22"/>
          <w:szCs w:val="22"/>
        </w:rPr>
        <w:sectPr w:rsidR="00DE2975" w:rsidRPr="00BE45BD">
          <w:headerReference w:type="default" r:id="rId14"/>
          <w:headerReference w:type="first" r:id="rId15"/>
          <w:pgSz w:w="12240" w:h="15840"/>
          <w:pgMar w:top="1440" w:right="1440" w:bottom="1440" w:left="1440" w:header="720" w:footer="720" w:gutter="0"/>
          <w:pgNumType w:start="1"/>
          <w:cols w:space="720"/>
          <w:titlePg/>
        </w:sectPr>
      </w:pPr>
    </w:p>
    <w:p w14:paraId="4EFA8298" w14:textId="77777777" w:rsidR="00DE2975" w:rsidRDefault="00DE2975">
      <w:pPr>
        <w:rPr>
          <w:rFonts w:ascii="Arial" w:eastAsia="Arial" w:hAnsi="Arial" w:cs="Arial"/>
          <w:sz w:val="22"/>
          <w:szCs w:val="22"/>
        </w:rPr>
      </w:pPr>
    </w:p>
    <w:sectPr w:rsidR="00DE29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56CB" w14:textId="77777777" w:rsidR="00826DDF" w:rsidRDefault="00826DDF">
      <w:pPr>
        <w:spacing w:before="0" w:after="0" w:line="240" w:lineRule="auto"/>
      </w:pPr>
      <w:r>
        <w:separator/>
      </w:r>
    </w:p>
  </w:endnote>
  <w:endnote w:type="continuationSeparator" w:id="0">
    <w:p w14:paraId="7682F6C3" w14:textId="77777777" w:rsidR="00826DDF" w:rsidRDefault="00826D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Proxima Nova Semibold">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A0C6" w14:textId="77777777" w:rsidR="00826DDF" w:rsidRDefault="00826DDF">
      <w:pPr>
        <w:spacing w:before="0" w:after="0" w:line="240" w:lineRule="auto"/>
      </w:pPr>
      <w:r>
        <w:separator/>
      </w:r>
    </w:p>
  </w:footnote>
  <w:footnote w:type="continuationSeparator" w:id="0">
    <w:p w14:paraId="6E5B4E72" w14:textId="77777777" w:rsidR="00826DDF" w:rsidRDefault="00826D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9DE6" w14:textId="77777777" w:rsidR="00DE2975" w:rsidRDefault="00DE2975">
    <w:pPr>
      <w:tabs>
        <w:tab w:val="center" w:pos="4680"/>
        <w:tab w:val="right" w:pos="9360"/>
      </w:tabs>
      <w:spacing w:before="0"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FB51" w14:textId="77777777" w:rsidR="00DE2975" w:rsidRDefault="00000000">
    <w:pPr>
      <w:tabs>
        <w:tab w:val="center" w:pos="4680"/>
        <w:tab w:val="right" w:pos="9360"/>
      </w:tabs>
      <w:spacing w:before="0" w:after="0" w:line="240" w:lineRule="auto"/>
      <w:jc w:val="center"/>
    </w:pPr>
    <w:r>
      <w:rPr>
        <w:noProof/>
      </w:rPr>
      <w:drawing>
        <wp:inline distT="0" distB="0" distL="0" distR="0" wp14:anchorId="5D9D5316" wp14:editId="77895525">
          <wp:extent cx="2234414" cy="712100"/>
          <wp:effectExtent l="0" t="0" r="0" b="0"/>
          <wp:docPr id="7" name="image2.png" descr="A picture containing font, graphics, screensho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nt, graphics, screenshot, graphic design&#10;&#10;Description automatically generated"/>
                  <pic:cNvPicPr preferRelativeResize="0"/>
                </pic:nvPicPr>
                <pic:blipFill>
                  <a:blip r:embed="rId1"/>
                  <a:srcRect/>
                  <a:stretch>
                    <a:fillRect/>
                  </a:stretch>
                </pic:blipFill>
                <pic:spPr>
                  <a:xfrm>
                    <a:off x="0" y="0"/>
                    <a:ext cx="2234414" cy="712100"/>
                  </a:xfrm>
                  <a:prstGeom prst="rect">
                    <a:avLst/>
                  </a:prstGeom>
                  <a:ln/>
                </pic:spPr>
              </pic:pic>
            </a:graphicData>
          </a:graphic>
        </wp:inline>
      </w:drawing>
    </w:r>
    <w:r>
      <w:rPr>
        <w:noProof/>
        <w:color w:val="000000"/>
        <w:sz w:val="24"/>
        <w:szCs w:val="24"/>
      </w:rPr>
      <w:drawing>
        <wp:inline distT="114300" distB="114300" distL="114300" distR="114300" wp14:anchorId="6A946AB1" wp14:editId="5ACE0B0D">
          <wp:extent cx="2185988" cy="71609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85988" cy="716099"/>
                  </a:xfrm>
                  <a:prstGeom prst="rect">
                    <a:avLst/>
                  </a:prstGeom>
                  <a:ln/>
                </pic:spPr>
              </pic:pic>
            </a:graphicData>
          </a:graphic>
        </wp:inline>
      </w:drawing>
    </w:r>
    <w:r>
      <w:rPr>
        <w:rFonts w:ascii="Arial" w:eastAsia="Arial" w:hAnsi="Arial" w:cs="Arial"/>
        <w:b/>
        <w:noProof/>
        <w:sz w:val="28"/>
        <w:szCs w:val="28"/>
      </w:rPr>
      <w:drawing>
        <wp:inline distT="114300" distB="114300" distL="114300" distR="114300" wp14:anchorId="2D8ACA24" wp14:editId="40798771">
          <wp:extent cx="5943600" cy="344074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t="31454"/>
                  <a:stretch>
                    <a:fillRect/>
                  </a:stretch>
                </pic:blipFill>
                <pic:spPr>
                  <a:xfrm>
                    <a:off x="0" y="0"/>
                    <a:ext cx="5943600" cy="34407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431B"/>
    <w:multiLevelType w:val="multilevel"/>
    <w:tmpl w:val="633E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536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75"/>
    <w:rsid w:val="00112E85"/>
    <w:rsid w:val="00121F0E"/>
    <w:rsid w:val="001361AA"/>
    <w:rsid w:val="001F3B77"/>
    <w:rsid w:val="002368FF"/>
    <w:rsid w:val="002564CF"/>
    <w:rsid w:val="00641D64"/>
    <w:rsid w:val="00826DDF"/>
    <w:rsid w:val="00B30869"/>
    <w:rsid w:val="00BE45BD"/>
    <w:rsid w:val="00DE2975"/>
    <w:rsid w:val="00E25CEA"/>
    <w:rsid w:val="00E7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C18F"/>
  <w15:docId w15:val="{23EC652B-D839-4F62-B857-589D5740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1F1F1F"/>
        <w:lang w:val="en"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0" w:after="0" w:line="288" w:lineRule="auto"/>
      <w:jc w:val="center"/>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roxima Nova Semibold" w:eastAsia="Proxima Nova Semibold" w:hAnsi="Proxima Nova Semibold" w:cs="Proxima Nova Semibold"/>
      <w:sz w:val="24"/>
      <w:szCs w:val="24"/>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Revision">
    <w:name w:val="Revision"/>
    <w:hidden/>
    <w:uiPriority w:val="99"/>
    <w:semiHidden/>
    <w:rsid w:val="00CF5527"/>
    <w:pPr>
      <w:spacing w:before="0" w:after="0" w:line="240" w:lineRule="auto"/>
    </w:pPr>
  </w:style>
  <w:style w:type="character" w:styleId="CommentReference">
    <w:name w:val="annotation reference"/>
    <w:basedOn w:val="DefaultParagraphFont"/>
    <w:uiPriority w:val="99"/>
    <w:semiHidden/>
    <w:unhideWhenUsed/>
    <w:rsid w:val="00742E43"/>
    <w:rPr>
      <w:sz w:val="16"/>
      <w:szCs w:val="16"/>
    </w:rPr>
  </w:style>
  <w:style w:type="paragraph" w:styleId="CommentText">
    <w:name w:val="annotation text"/>
    <w:basedOn w:val="Normal"/>
    <w:link w:val="CommentTextChar"/>
    <w:uiPriority w:val="99"/>
    <w:semiHidden/>
    <w:unhideWhenUsed/>
    <w:rsid w:val="00742E43"/>
    <w:pPr>
      <w:spacing w:line="240" w:lineRule="auto"/>
    </w:pPr>
  </w:style>
  <w:style w:type="character" w:customStyle="1" w:styleId="CommentTextChar">
    <w:name w:val="Comment Text Char"/>
    <w:basedOn w:val="DefaultParagraphFont"/>
    <w:link w:val="CommentText"/>
    <w:uiPriority w:val="99"/>
    <w:semiHidden/>
    <w:rsid w:val="00742E43"/>
  </w:style>
  <w:style w:type="paragraph" w:styleId="CommentSubject">
    <w:name w:val="annotation subject"/>
    <w:basedOn w:val="CommentText"/>
    <w:next w:val="CommentText"/>
    <w:link w:val="CommentSubjectChar"/>
    <w:uiPriority w:val="99"/>
    <w:semiHidden/>
    <w:unhideWhenUsed/>
    <w:rsid w:val="00742E43"/>
    <w:rPr>
      <w:b/>
      <w:bCs/>
    </w:rPr>
  </w:style>
  <w:style w:type="character" w:customStyle="1" w:styleId="CommentSubjectChar">
    <w:name w:val="Comment Subject Char"/>
    <w:basedOn w:val="CommentTextChar"/>
    <w:link w:val="CommentSubject"/>
    <w:uiPriority w:val="99"/>
    <w:semiHidden/>
    <w:rsid w:val="00742E43"/>
    <w:rPr>
      <w:b/>
      <w:bCs/>
    </w:rPr>
  </w:style>
  <w:style w:type="paragraph" w:styleId="Header">
    <w:name w:val="header"/>
    <w:basedOn w:val="Normal"/>
    <w:link w:val="HeaderChar"/>
    <w:uiPriority w:val="99"/>
    <w:unhideWhenUsed/>
    <w:rsid w:val="002564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564CF"/>
  </w:style>
  <w:style w:type="paragraph" w:styleId="Footer">
    <w:name w:val="footer"/>
    <w:basedOn w:val="Normal"/>
    <w:link w:val="FooterChar"/>
    <w:uiPriority w:val="99"/>
    <w:unhideWhenUsed/>
    <w:rsid w:val="002564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5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er.com/" TargetMode="External"/><Relationship Id="rId13" Type="http://schemas.openxmlformats.org/officeDocument/2006/relationships/hyperlink" Target="mailto:valerie.gillot@stellant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nao.silveira@stellant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llant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cher.com"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UgIuSYcowoisEjnjCNa5qoGtA==">CgMxLjAyCGguZ2pkZ3hzOABqIgoUc3VnZ2VzdC50Nm1va3NieHY2eDASCkdsZW4gQnVya3NqJQoUc3VnZ2VzdC45dmJqbnFxYXoweHoSDVRvc2hhIFBlcmtpbnNqIgoUc3VnZ2VzdC43NjNsbXZjcjhweGwSCkdsZW4gQnVya3NqQAo1c3VnZ2VzdElkSW1wb3J0ODJjYTZkMDMtMGE1NC00YmIxLThhZDEtM2I4YWYxYjRlNTVhXzMSB0tBSUxFRU5qIgoUc3VnZ2VzdC5xOWV5bGg5d2xhdGISCkdsZW4gQnVya3NqQAo1c3VnZ2VzdElkSW1wb3J0ODJjYTZkMDMtMGE1NC00YmIxLThhZDEtM2I4YWYxYjRlNTVhXzESB0tBSUxFRU5qJQoUc3VnZ2VzdC5vbTQ3dWQ3ODk1Z2ESDVRvc2hhIFBlcmtpbnNyITF0RDY4S3poVVF0X1dEWFkycHgyRGNTWXBzWjVzbXd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4</cp:revision>
  <dcterms:created xsi:type="dcterms:W3CDTF">2023-06-18T19:37:00Z</dcterms:created>
  <dcterms:modified xsi:type="dcterms:W3CDTF">2023-06-18T23:42:00Z</dcterms:modified>
</cp:coreProperties>
</file>