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2639" w14:textId="053C264C" w:rsidR="00D90200" w:rsidRPr="00BF4264" w:rsidRDefault="00DA44D2">
      <w:pPr>
        <w:pBdr>
          <w:top w:val="nil"/>
          <w:left w:val="nil"/>
          <w:bottom w:val="nil"/>
          <w:right w:val="nil"/>
          <w:between w:val="nil"/>
        </w:pBdr>
        <w:spacing w:after="480"/>
        <w:jc w:val="center"/>
        <w:rPr>
          <w:rFonts w:ascii="Arial" w:eastAsia="Arial" w:hAnsi="Arial" w:cs="Arial"/>
          <w:b/>
          <w:color w:val="000000"/>
          <w:sz w:val="28"/>
          <w:szCs w:val="28"/>
        </w:rPr>
      </w:pPr>
      <w:proofErr w:type="spellStart"/>
      <w:r w:rsidRPr="00BF4264">
        <w:rPr>
          <w:rFonts w:ascii="Arial" w:eastAsia="Arial" w:hAnsi="Arial" w:cs="Arial"/>
          <w:b/>
          <w:color w:val="000000"/>
          <w:sz w:val="28"/>
          <w:szCs w:val="28"/>
        </w:rPr>
        <w:t>Stellantis</w:t>
      </w:r>
      <w:proofErr w:type="spellEnd"/>
      <w:r w:rsidRPr="00BF4264">
        <w:rPr>
          <w:rFonts w:ascii="Arial" w:eastAsia="Arial" w:hAnsi="Arial" w:cs="Arial"/>
          <w:b/>
          <w:color w:val="000000"/>
          <w:sz w:val="28"/>
          <w:szCs w:val="28"/>
        </w:rPr>
        <w:t xml:space="preserve"> </w:t>
      </w:r>
      <w:r w:rsidR="00422385">
        <w:rPr>
          <w:rFonts w:ascii="Arial" w:eastAsia="Arial" w:hAnsi="Arial" w:cs="Arial"/>
          <w:b/>
          <w:color w:val="000000"/>
          <w:sz w:val="28"/>
          <w:szCs w:val="28"/>
        </w:rPr>
        <w:t xml:space="preserve">and </w:t>
      </w:r>
      <w:proofErr w:type="spellStart"/>
      <w:r w:rsidR="00422385">
        <w:rPr>
          <w:rFonts w:ascii="Arial" w:eastAsia="Arial" w:hAnsi="Arial" w:cs="Arial"/>
          <w:b/>
          <w:color w:val="000000"/>
          <w:sz w:val="28"/>
          <w:szCs w:val="28"/>
        </w:rPr>
        <w:t>Galloo</w:t>
      </w:r>
      <w:proofErr w:type="spellEnd"/>
      <w:r w:rsidR="00422385">
        <w:rPr>
          <w:rFonts w:ascii="Arial" w:eastAsia="Arial" w:hAnsi="Arial" w:cs="Arial"/>
          <w:b/>
          <w:color w:val="000000"/>
          <w:sz w:val="28"/>
          <w:szCs w:val="28"/>
        </w:rPr>
        <w:t xml:space="preserve"> </w:t>
      </w:r>
      <w:r w:rsidR="00FA4F1C">
        <w:rPr>
          <w:rFonts w:ascii="Arial" w:eastAsia="Arial" w:hAnsi="Arial" w:cs="Arial"/>
          <w:b/>
          <w:color w:val="000000"/>
          <w:sz w:val="28"/>
          <w:szCs w:val="28"/>
        </w:rPr>
        <w:t xml:space="preserve">to </w:t>
      </w:r>
      <w:r w:rsidR="00A74467" w:rsidRPr="00BF4264">
        <w:rPr>
          <w:rFonts w:ascii="Arial" w:eastAsia="Arial" w:hAnsi="Arial" w:cs="Arial"/>
          <w:b/>
          <w:color w:val="000000"/>
          <w:sz w:val="28"/>
          <w:szCs w:val="28"/>
        </w:rPr>
        <w:t xml:space="preserve">Form Joint Venture </w:t>
      </w:r>
      <w:r w:rsidR="00147877">
        <w:rPr>
          <w:rFonts w:ascii="Arial" w:eastAsia="Arial" w:hAnsi="Arial" w:cs="Arial"/>
          <w:b/>
          <w:color w:val="000000"/>
          <w:sz w:val="28"/>
          <w:szCs w:val="28"/>
        </w:rPr>
        <w:t>for End-of-Life Vehicle Re</w:t>
      </w:r>
      <w:r w:rsidR="008745E9">
        <w:rPr>
          <w:rFonts w:ascii="Arial" w:eastAsia="Arial" w:hAnsi="Arial" w:cs="Arial"/>
          <w:b/>
          <w:color w:val="000000"/>
          <w:sz w:val="28"/>
          <w:szCs w:val="28"/>
        </w:rPr>
        <w:t>c</w:t>
      </w:r>
      <w:r w:rsidR="00147877">
        <w:rPr>
          <w:rFonts w:ascii="Arial" w:eastAsia="Arial" w:hAnsi="Arial" w:cs="Arial"/>
          <w:b/>
          <w:color w:val="000000"/>
          <w:sz w:val="28"/>
          <w:szCs w:val="28"/>
        </w:rPr>
        <w:t xml:space="preserve">ycling </w:t>
      </w:r>
    </w:p>
    <w:p w14:paraId="0DC87491" w14:textId="38CB1741" w:rsidR="00422385" w:rsidRDefault="00231B16" w:rsidP="00422385">
      <w:pPr>
        <w:numPr>
          <w:ilvl w:val="0"/>
          <w:numId w:val="1"/>
        </w:numPr>
        <w:spacing w:after="0"/>
        <w:jc w:val="left"/>
        <w:rPr>
          <w:rFonts w:ascii="Arial" w:eastAsia="Arial" w:hAnsi="Arial" w:cs="Arial"/>
        </w:rPr>
      </w:pPr>
      <w:r>
        <w:rPr>
          <w:rFonts w:ascii="Arial" w:eastAsia="Arial" w:hAnsi="Arial" w:cs="Arial"/>
        </w:rPr>
        <w:t xml:space="preserve">Joint venture will </w:t>
      </w:r>
      <w:r w:rsidR="00896EE3" w:rsidRPr="00BF4264">
        <w:rPr>
          <w:rFonts w:ascii="Arial" w:eastAsia="Arial" w:hAnsi="Arial" w:cs="Arial"/>
        </w:rPr>
        <w:t>provide recycling services</w:t>
      </w:r>
      <w:r>
        <w:rPr>
          <w:rFonts w:ascii="Arial" w:eastAsia="Arial" w:hAnsi="Arial" w:cs="Arial"/>
        </w:rPr>
        <w:t xml:space="preserve"> to manage </w:t>
      </w:r>
      <w:r w:rsidR="00AD6301">
        <w:rPr>
          <w:rFonts w:ascii="Arial" w:eastAsia="Arial" w:hAnsi="Arial" w:cs="Arial"/>
        </w:rPr>
        <w:t>E</w:t>
      </w:r>
      <w:r w:rsidRPr="00BF4264">
        <w:rPr>
          <w:rFonts w:ascii="Arial" w:eastAsia="Arial" w:hAnsi="Arial" w:cs="Arial"/>
        </w:rPr>
        <w:t>nd</w:t>
      </w:r>
      <w:r w:rsidR="00C2618A">
        <w:rPr>
          <w:rFonts w:ascii="Arial" w:eastAsia="Arial" w:hAnsi="Arial" w:cs="Arial"/>
        </w:rPr>
        <w:t>-</w:t>
      </w:r>
      <w:r>
        <w:rPr>
          <w:rFonts w:ascii="Arial" w:eastAsia="Arial" w:hAnsi="Arial" w:cs="Arial"/>
        </w:rPr>
        <w:t>of</w:t>
      </w:r>
      <w:r w:rsidR="00C2618A">
        <w:rPr>
          <w:rFonts w:ascii="Arial" w:eastAsia="Arial" w:hAnsi="Arial" w:cs="Arial"/>
        </w:rPr>
        <w:t>-</w:t>
      </w:r>
      <w:r w:rsidR="00AD6301">
        <w:rPr>
          <w:rFonts w:ascii="Arial" w:eastAsia="Arial" w:hAnsi="Arial" w:cs="Arial"/>
        </w:rPr>
        <w:t>L</w:t>
      </w:r>
      <w:r w:rsidRPr="00BF4264">
        <w:rPr>
          <w:rFonts w:ascii="Arial" w:eastAsia="Arial" w:hAnsi="Arial" w:cs="Arial"/>
        </w:rPr>
        <w:t xml:space="preserve">ife </w:t>
      </w:r>
      <w:r w:rsidR="00AD6301">
        <w:rPr>
          <w:rFonts w:ascii="Arial" w:eastAsia="Arial" w:hAnsi="Arial" w:cs="Arial"/>
        </w:rPr>
        <w:t>V</w:t>
      </w:r>
      <w:r>
        <w:rPr>
          <w:rFonts w:ascii="Arial" w:eastAsia="Arial" w:hAnsi="Arial" w:cs="Arial"/>
        </w:rPr>
        <w:t xml:space="preserve">ehicles for </w:t>
      </w:r>
      <w:proofErr w:type="spellStart"/>
      <w:r>
        <w:rPr>
          <w:rFonts w:ascii="Arial" w:eastAsia="Arial" w:hAnsi="Arial" w:cs="Arial"/>
        </w:rPr>
        <w:t>Stellantis</w:t>
      </w:r>
      <w:proofErr w:type="spellEnd"/>
      <w:r>
        <w:rPr>
          <w:rFonts w:ascii="Arial" w:eastAsia="Arial" w:hAnsi="Arial" w:cs="Arial"/>
        </w:rPr>
        <w:t xml:space="preserve"> </w:t>
      </w:r>
      <w:r w:rsidR="00FA4F1C">
        <w:rPr>
          <w:rFonts w:ascii="Arial" w:eastAsia="Arial" w:hAnsi="Arial" w:cs="Arial"/>
        </w:rPr>
        <w:t>and other automakers</w:t>
      </w:r>
    </w:p>
    <w:p w14:paraId="6E473893" w14:textId="77777777" w:rsidR="00422385" w:rsidRDefault="00422385" w:rsidP="00422385">
      <w:pPr>
        <w:spacing w:after="0"/>
        <w:ind w:left="720"/>
        <w:jc w:val="left"/>
        <w:rPr>
          <w:rFonts w:ascii="Arial" w:eastAsia="Arial" w:hAnsi="Arial" w:cs="Arial"/>
        </w:rPr>
      </w:pPr>
    </w:p>
    <w:p w14:paraId="3BC7F048" w14:textId="2F329C32" w:rsidR="00FA4F1C" w:rsidRDefault="00FA4F1C" w:rsidP="00FA4F1C">
      <w:pPr>
        <w:numPr>
          <w:ilvl w:val="0"/>
          <w:numId w:val="1"/>
        </w:numPr>
        <w:spacing w:after="0"/>
        <w:jc w:val="left"/>
        <w:rPr>
          <w:rFonts w:ascii="Arial" w:eastAsia="Arial" w:hAnsi="Arial" w:cs="Arial"/>
        </w:rPr>
      </w:pPr>
      <w:r>
        <w:rPr>
          <w:rFonts w:ascii="Arial" w:eastAsia="Arial" w:hAnsi="Arial" w:cs="Arial"/>
        </w:rPr>
        <w:t>S</w:t>
      </w:r>
      <w:r w:rsidRPr="00FA4F1C">
        <w:rPr>
          <w:rFonts w:ascii="Arial" w:eastAsia="Arial" w:hAnsi="Arial" w:cs="Arial"/>
        </w:rPr>
        <w:t xml:space="preserve">ervice expected to launch </w:t>
      </w:r>
      <w:r w:rsidR="00D619C8">
        <w:rPr>
          <w:rFonts w:ascii="Arial" w:eastAsia="Arial" w:hAnsi="Arial" w:cs="Arial"/>
        </w:rPr>
        <w:t>in late</w:t>
      </w:r>
      <w:r w:rsidRPr="00FA4F1C">
        <w:rPr>
          <w:rFonts w:ascii="Arial" w:eastAsia="Arial" w:hAnsi="Arial" w:cs="Arial"/>
        </w:rPr>
        <w:t xml:space="preserve"> 2023, with an initial focus on France</w:t>
      </w:r>
      <w:r w:rsidR="00E815E3">
        <w:rPr>
          <w:rFonts w:ascii="Arial" w:eastAsia="Arial" w:hAnsi="Arial" w:cs="Arial"/>
        </w:rPr>
        <w:t>,</w:t>
      </w:r>
      <w:r w:rsidRPr="00FA4F1C">
        <w:rPr>
          <w:rFonts w:ascii="Arial" w:eastAsia="Arial" w:hAnsi="Arial" w:cs="Arial"/>
        </w:rPr>
        <w:t xml:space="preserve"> </w:t>
      </w:r>
      <w:proofErr w:type="gramStart"/>
      <w:r w:rsidR="00674664">
        <w:rPr>
          <w:rFonts w:ascii="Arial" w:eastAsia="Arial" w:hAnsi="Arial" w:cs="Arial"/>
        </w:rPr>
        <w:t>Belgium</w:t>
      </w:r>
      <w:proofErr w:type="gramEnd"/>
      <w:r w:rsidR="00832A01">
        <w:rPr>
          <w:rFonts w:ascii="Arial" w:eastAsia="Arial" w:hAnsi="Arial" w:cs="Arial"/>
        </w:rPr>
        <w:t xml:space="preserve"> and Luxembourg</w:t>
      </w:r>
      <w:r w:rsidR="00674664">
        <w:rPr>
          <w:rFonts w:ascii="Arial" w:eastAsia="Arial" w:hAnsi="Arial" w:cs="Arial"/>
        </w:rPr>
        <w:t xml:space="preserve">, then </w:t>
      </w:r>
      <w:r w:rsidRPr="00FA4F1C">
        <w:rPr>
          <w:rFonts w:ascii="Arial" w:eastAsia="Arial" w:hAnsi="Arial" w:cs="Arial"/>
        </w:rPr>
        <w:t>expanding across Europe</w:t>
      </w:r>
    </w:p>
    <w:p w14:paraId="6BABB267" w14:textId="77777777" w:rsidR="00FA4F1C" w:rsidRPr="00FA4F1C" w:rsidRDefault="00FA4F1C" w:rsidP="00FA4F1C">
      <w:pPr>
        <w:spacing w:after="0"/>
        <w:jc w:val="left"/>
        <w:rPr>
          <w:rFonts w:ascii="Arial" w:eastAsia="Arial" w:hAnsi="Arial" w:cs="Arial"/>
        </w:rPr>
      </w:pPr>
    </w:p>
    <w:p w14:paraId="364B6A2F" w14:textId="781CF607" w:rsidR="00D90200" w:rsidRPr="00422385" w:rsidRDefault="00D619C8" w:rsidP="00422385">
      <w:pPr>
        <w:numPr>
          <w:ilvl w:val="0"/>
          <w:numId w:val="1"/>
        </w:numPr>
        <w:spacing w:after="0"/>
        <w:jc w:val="left"/>
        <w:rPr>
          <w:rFonts w:ascii="Arial" w:eastAsia="Arial" w:hAnsi="Arial" w:cs="Arial"/>
        </w:rPr>
      </w:pPr>
      <w:r>
        <w:rPr>
          <w:rFonts w:ascii="Arial" w:eastAsia="Arial" w:hAnsi="Arial" w:cs="Arial"/>
        </w:rPr>
        <w:t xml:space="preserve">Recycling is </w:t>
      </w:r>
      <w:r w:rsidR="00EC6911">
        <w:rPr>
          <w:rFonts w:ascii="Arial" w:eastAsia="Arial" w:hAnsi="Arial" w:cs="Arial"/>
        </w:rPr>
        <w:t xml:space="preserve">a </w:t>
      </w:r>
      <w:r>
        <w:rPr>
          <w:rFonts w:ascii="Arial" w:eastAsia="Arial" w:hAnsi="Arial" w:cs="Arial"/>
        </w:rPr>
        <w:t xml:space="preserve">key activity inside the </w:t>
      </w:r>
      <w:r w:rsidR="00337A39" w:rsidRPr="00422385">
        <w:rPr>
          <w:rFonts w:ascii="Arial" w:eastAsia="Arial" w:hAnsi="Arial" w:cs="Arial"/>
        </w:rPr>
        <w:t xml:space="preserve">circular economy </w:t>
      </w:r>
      <w:r w:rsidR="00C00B04" w:rsidRPr="00422385">
        <w:rPr>
          <w:rFonts w:ascii="Arial" w:eastAsia="Arial" w:hAnsi="Arial" w:cs="Arial"/>
        </w:rPr>
        <w:t xml:space="preserve">business model </w:t>
      </w:r>
      <w:r>
        <w:rPr>
          <w:rFonts w:ascii="Arial" w:eastAsia="Arial" w:hAnsi="Arial" w:cs="Arial"/>
        </w:rPr>
        <w:t xml:space="preserve">outlined in the Stellantis </w:t>
      </w:r>
      <w:r w:rsidR="00C00B04" w:rsidRPr="00422385">
        <w:rPr>
          <w:rFonts w:ascii="Arial" w:eastAsia="Arial" w:hAnsi="Arial" w:cs="Arial"/>
        </w:rPr>
        <w:t>Dare Forward 2030 strategic plan</w:t>
      </w:r>
    </w:p>
    <w:p w14:paraId="06355130" w14:textId="77777777" w:rsidR="00D90200" w:rsidRPr="00BF4264" w:rsidRDefault="00D90200">
      <w:pPr>
        <w:shd w:val="clear" w:color="auto" w:fill="FFFFFF"/>
        <w:spacing w:after="0"/>
        <w:ind w:left="720"/>
        <w:rPr>
          <w:rFonts w:ascii="Arial" w:eastAsia="Arial" w:hAnsi="Arial" w:cs="Arial"/>
          <w:sz w:val="18"/>
          <w:szCs w:val="18"/>
        </w:rPr>
      </w:pPr>
    </w:p>
    <w:p w14:paraId="5229AC48" w14:textId="5043665A" w:rsidR="00C97DF9" w:rsidRPr="00BF4264" w:rsidRDefault="00E815E3" w:rsidP="00B821E5">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June 5</w:t>
      </w:r>
      <w:r w:rsidR="00DB7F49" w:rsidRPr="00BF4264">
        <w:rPr>
          <w:rFonts w:ascii="Arial" w:eastAsia="Arial" w:hAnsi="Arial" w:cs="Arial"/>
          <w:b/>
          <w:color w:val="000000"/>
          <w:sz w:val="22"/>
          <w:szCs w:val="22"/>
        </w:rPr>
        <w:t>, 202</w:t>
      </w:r>
      <w:r w:rsidR="00896EE3" w:rsidRPr="00BF4264">
        <w:rPr>
          <w:rFonts w:ascii="Arial" w:eastAsia="Arial" w:hAnsi="Arial" w:cs="Arial"/>
          <w:b/>
          <w:color w:val="000000"/>
          <w:sz w:val="22"/>
          <w:szCs w:val="22"/>
        </w:rPr>
        <w:t>3</w:t>
      </w:r>
      <w:r w:rsidR="0011344A" w:rsidRPr="00BF4264">
        <w:rPr>
          <w:rFonts w:ascii="Arial" w:eastAsia="Arial" w:hAnsi="Arial" w:cs="Arial"/>
          <w:b/>
          <w:color w:val="000000"/>
          <w:sz w:val="22"/>
          <w:szCs w:val="22"/>
        </w:rPr>
        <w:t>, AMSTERDAM</w:t>
      </w:r>
      <w:r w:rsidR="00DB7F49" w:rsidRPr="00BF4264">
        <w:rPr>
          <w:rFonts w:ascii="Arial" w:eastAsia="Arial" w:hAnsi="Arial" w:cs="Arial"/>
          <w:color w:val="000000"/>
          <w:sz w:val="22"/>
          <w:szCs w:val="22"/>
        </w:rPr>
        <w:t xml:space="preserve"> – </w:t>
      </w:r>
      <w:hyperlink r:id="rId11" w:history="1">
        <w:r w:rsidR="007F0624" w:rsidRPr="00BF4264">
          <w:rPr>
            <w:rStyle w:val="Hyperlink"/>
            <w:rFonts w:ascii="Arial" w:eastAsia="Times New Roman" w:hAnsi="Arial" w:cs="Arial"/>
            <w:sz w:val="22"/>
            <w:szCs w:val="22"/>
            <w:u w:val="single"/>
            <w:shd w:val="clear" w:color="auto" w:fill="FFFFFF"/>
          </w:rPr>
          <w:t>Stellantis</w:t>
        </w:r>
        <w:r w:rsidR="00F9493A" w:rsidRPr="00BF4264">
          <w:rPr>
            <w:rStyle w:val="Hyperlink"/>
            <w:rFonts w:ascii="Arial" w:eastAsia="Times New Roman" w:hAnsi="Arial" w:cs="Arial"/>
            <w:sz w:val="22"/>
            <w:szCs w:val="22"/>
            <w:u w:val="single"/>
            <w:shd w:val="clear" w:color="auto" w:fill="FFFFFF"/>
          </w:rPr>
          <w:t xml:space="preserve"> N.V.</w:t>
        </w:r>
      </w:hyperlink>
      <w:r w:rsidR="008535C7" w:rsidRPr="00BF4264">
        <w:rPr>
          <w:rFonts w:ascii="Arial" w:eastAsia="Times New Roman" w:hAnsi="Arial" w:cs="Arial"/>
          <w:sz w:val="22"/>
          <w:szCs w:val="22"/>
          <w:shd w:val="clear" w:color="auto" w:fill="FFFFFF"/>
        </w:rPr>
        <w:t xml:space="preserve"> </w:t>
      </w:r>
      <w:r w:rsidR="0011344A" w:rsidRPr="00BF4264">
        <w:rPr>
          <w:rFonts w:ascii="Arial" w:eastAsia="Arial" w:hAnsi="Arial" w:cs="Arial"/>
          <w:color w:val="000000"/>
          <w:sz w:val="22"/>
          <w:szCs w:val="22"/>
        </w:rPr>
        <w:t xml:space="preserve">and </w:t>
      </w:r>
      <w:r w:rsidR="00C97DF9" w:rsidRPr="00BF4264">
        <w:rPr>
          <w:rFonts w:ascii="Arial" w:eastAsia="Arial" w:hAnsi="Arial" w:cs="Arial"/>
          <w:color w:val="000000"/>
          <w:sz w:val="22"/>
          <w:szCs w:val="22"/>
        </w:rPr>
        <w:t xml:space="preserve">leading metals recycler </w:t>
      </w:r>
      <w:hyperlink r:id="rId12" w:history="1">
        <w:r w:rsidR="00C97DF9" w:rsidRPr="00E37642">
          <w:rPr>
            <w:rStyle w:val="Hyperlink"/>
            <w:rFonts w:ascii="Arial" w:eastAsia="Arial" w:hAnsi="Arial" w:cs="Arial"/>
            <w:sz w:val="22"/>
            <w:szCs w:val="22"/>
            <w:u w:val="single"/>
          </w:rPr>
          <w:t>Galloo</w:t>
        </w:r>
      </w:hyperlink>
      <w:r w:rsidR="00C97DF9" w:rsidRPr="00BF4264">
        <w:rPr>
          <w:rFonts w:ascii="Arial" w:eastAsia="Arial" w:hAnsi="Arial" w:cs="Arial"/>
          <w:color w:val="000000"/>
          <w:sz w:val="22"/>
          <w:szCs w:val="22"/>
        </w:rPr>
        <w:t xml:space="preserve"> </w:t>
      </w:r>
      <w:r w:rsidR="00337A39" w:rsidRPr="00BF4264">
        <w:rPr>
          <w:rFonts w:ascii="Arial" w:eastAsia="Arial" w:hAnsi="Arial" w:cs="Arial"/>
          <w:color w:val="000000"/>
          <w:sz w:val="22"/>
          <w:szCs w:val="22"/>
        </w:rPr>
        <w:t>today announced</w:t>
      </w:r>
      <w:r w:rsidR="00422385">
        <w:rPr>
          <w:rFonts w:ascii="Arial" w:eastAsia="Arial" w:hAnsi="Arial" w:cs="Arial"/>
          <w:color w:val="000000"/>
          <w:sz w:val="22"/>
          <w:szCs w:val="22"/>
        </w:rPr>
        <w:t xml:space="preserve"> they</w:t>
      </w:r>
      <w:r w:rsidR="00337A39" w:rsidRPr="00BF4264">
        <w:rPr>
          <w:rFonts w:ascii="Arial" w:eastAsia="Arial" w:hAnsi="Arial" w:cs="Arial"/>
          <w:color w:val="000000"/>
          <w:sz w:val="22"/>
          <w:szCs w:val="22"/>
        </w:rPr>
        <w:t xml:space="preserve"> have </w:t>
      </w:r>
      <w:r w:rsidR="006F36F7">
        <w:rPr>
          <w:rFonts w:ascii="Arial" w:eastAsia="Arial" w:hAnsi="Arial" w:cs="Arial"/>
          <w:color w:val="000000"/>
          <w:sz w:val="22"/>
          <w:szCs w:val="22"/>
        </w:rPr>
        <w:t xml:space="preserve">signed a Memorandum of Understanding to </w:t>
      </w:r>
      <w:r w:rsidR="00337A39" w:rsidRPr="00BF4264">
        <w:rPr>
          <w:rFonts w:ascii="Arial" w:eastAsia="Arial" w:hAnsi="Arial" w:cs="Arial"/>
          <w:color w:val="000000"/>
          <w:sz w:val="22"/>
          <w:szCs w:val="22"/>
        </w:rPr>
        <w:t xml:space="preserve">enter into </w:t>
      </w:r>
      <w:r w:rsidR="00085BC5">
        <w:rPr>
          <w:rFonts w:ascii="Arial" w:eastAsia="Arial" w:hAnsi="Arial" w:cs="Arial"/>
          <w:color w:val="000000"/>
          <w:sz w:val="22"/>
          <w:szCs w:val="22"/>
        </w:rPr>
        <w:t>exclusive negotiations</w:t>
      </w:r>
      <w:r w:rsidR="00337A39" w:rsidRPr="00BF4264">
        <w:rPr>
          <w:rFonts w:ascii="Arial" w:eastAsia="Arial" w:hAnsi="Arial" w:cs="Arial"/>
          <w:color w:val="000000"/>
          <w:sz w:val="22"/>
          <w:szCs w:val="22"/>
        </w:rPr>
        <w:t xml:space="preserve"> to form a joint venture</w:t>
      </w:r>
      <w:r w:rsidR="00C97DF9" w:rsidRPr="00BF4264">
        <w:rPr>
          <w:rFonts w:ascii="Arial" w:eastAsia="Arial" w:hAnsi="Arial" w:cs="Arial"/>
          <w:color w:val="000000"/>
          <w:sz w:val="22"/>
          <w:szCs w:val="22"/>
        </w:rPr>
        <w:t xml:space="preserve"> focused on </w:t>
      </w:r>
      <w:r w:rsidR="00AD6301">
        <w:rPr>
          <w:rFonts w:ascii="Arial" w:eastAsia="Arial" w:hAnsi="Arial" w:cs="Arial"/>
          <w:color w:val="000000"/>
          <w:sz w:val="22"/>
          <w:szCs w:val="22"/>
        </w:rPr>
        <w:t>E</w:t>
      </w:r>
      <w:r w:rsidR="00C97DF9" w:rsidRPr="00BF4264">
        <w:rPr>
          <w:rFonts w:ascii="Arial" w:eastAsia="Arial" w:hAnsi="Arial" w:cs="Arial"/>
          <w:color w:val="000000"/>
          <w:sz w:val="22"/>
          <w:szCs w:val="22"/>
        </w:rPr>
        <w:t>nd-of</w:t>
      </w:r>
      <w:r w:rsidR="00AD6301">
        <w:rPr>
          <w:rFonts w:ascii="Arial" w:eastAsia="Arial" w:hAnsi="Arial" w:cs="Arial"/>
          <w:color w:val="000000"/>
          <w:sz w:val="22"/>
          <w:szCs w:val="22"/>
        </w:rPr>
        <w:t>-L</w:t>
      </w:r>
      <w:r w:rsidR="00C97DF9" w:rsidRPr="00BF4264">
        <w:rPr>
          <w:rFonts w:ascii="Arial" w:eastAsia="Arial" w:hAnsi="Arial" w:cs="Arial"/>
          <w:color w:val="000000"/>
          <w:sz w:val="22"/>
          <w:szCs w:val="22"/>
        </w:rPr>
        <w:t xml:space="preserve">ife </w:t>
      </w:r>
      <w:r w:rsidR="00AD6301">
        <w:rPr>
          <w:rFonts w:ascii="Arial" w:eastAsia="Arial" w:hAnsi="Arial" w:cs="Arial"/>
          <w:color w:val="000000"/>
          <w:sz w:val="22"/>
          <w:szCs w:val="22"/>
        </w:rPr>
        <w:t>V</w:t>
      </w:r>
      <w:r w:rsidR="00C97DF9" w:rsidRPr="00BF4264">
        <w:rPr>
          <w:rFonts w:ascii="Arial" w:eastAsia="Arial" w:hAnsi="Arial" w:cs="Arial"/>
          <w:color w:val="000000"/>
          <w:sz w:val="22"/>
          <w:szCs w:val="22"/>
        </w:rPr>
        <w:t xml:space="preserve">ehicle </w:t>
      </w:r>
      <w:r w:rsidR="00E17AD3">
        <w:rPr>
          <w:rFonts w:ascii="Arial" w:eastAsia="Arial" w:hAnsi="Arial" w:cs="Arial"/>
          <w:color w:val="000000"/>
          <w:sz w:val="22"/>
          <w:szCs w:val="22"/>
        </w:rPr>
        <w:t xml:space="preserve">(ELV) </w:t>
      </w:r>
      <w:r w:rsidR="00C97DF9" w:rsidRPr="00BF4264">
        <w:rPr>
          <w:rFonts w:ascii="Arial" w:eastAsia="Arial" w:hAnsi="Arial" w:cs="Arial"/>
          <w:color w:val="000000"/>
          <w:sz w:val="22"/>
          <w:szCs w:val="22"/>
        </w:rPr>
        <w:t xml:space="preserve">recycling </w:t>
      </w:r>
      <w:r w:rsidR="00FA4F1C">
        <w:rPr>
          <w:rFonts w:ascii="Arial" w:eastAsia="Arial" w:hAnsi="Arial" w:cs="Arial"/>
          <w:color w:val="000000"/>
          <w:sz w:val="22"/>
          <w:szCs w:val="22"/>
        </w:rPr>
        <w:t xml:space="preserve">as part of the </w:t>
      </w:r>
      <w:r w:rsidR="00FA4F1C" w:rsidRPr="00E37642">
        <w:rPr>
          <w:rFonts w:ascii="Arial" w:eastAsia="Arial" w:hAnsi="Arial" w:cs="Arial"/>
          <w:sz w:val="22"/>
          <w:szCs w:val="22"/>
        </w:rPr>
        <w:t>automaker</w:t>
      </w:r>
      <w:r w:rsidR="008B7E3B" w:rsidRPr="00E37642">
        <w:rPr>
          <w:rFonts w:ascii="Arial" w:eastAsia="Arial" w:hAnsi="Arial" w:cs="Arial"/>
          <w:sz w:val="22"/>
          <w:szCs w:val="22"/>
        </w:rPr>
        <w:t>’</w:t>
      </w:r>
      <w:r w:rsidR="00FA4F1C" w:rsidRPr="00E37642">
        <w:rPr>
          <w:rFonts w:ascii="Arial" w:eastAsia="Arial" w:hAnsi="Arial" w:cs="Arial"/>
          <w:sz w:val="22"/>
          <w:szCs w:val="22"/>
        </w:rPr>
        <w:t>s continued commitment to build its circular economy activities</w:t>
      </w:r>
      <w:r w:rsidR="00337A39" w:rsidRPr="00E37642">
        <w:rPr>
          <w:rFonts w:ascii="Arial" w:eastAsia="Arial" w:hAnsi="Arial" w:cs="Arial"/>
          <w:sz w:val="22"/>
          <w:szCs w:val="22"/>
        </w:rPr>
        <w:t>.</w:t>
      </w:r>
    </w:p>
    <w:p w14:paraId="37E5C70C" w14:textId="46DEEA0A" w:rsidR="00FA4F1C" w:rsidRDefault="00FA4F1C" w:rsidP="00B821E5">
      <w:pPr>
        <w:rPr>
          <w:rFonts w:ascii="Arial" w:eastAsia="Arial" w:hAnsi="Arial" w:cs="Arial"/>
          <w:color w:val="000000"/>
          <w:sz w:val="22"/>
          <w:szCs w:val="22"/>
        </w:rPr>
      </w:pPr>
      <w:r w:rsidRPr="00BF4264">
        <w:rPr>
          <w:rFonts w:ascii="Arial" w:eastAsia="Arial" w:hAnsi="Arial" w:cs="Arial"/>
          <w:color w:val="000000"/>
          <w:sz w:val="22"/>
          <w:szCs w:val="22"/>
        </w:rPr>
        <w:t xml:space="preserve">The </w:t>
      </w:r>
      <w:proofErr w:type="spellStart"/>
      <w:r w:rsidRPr="00DC0048">
        <w:rPr>
          <w:rFonts w:ascii="Arial" w:eastAsia="Arial" w:hAnsi="Arial" w:cs="Arial"/>
          <w:sz w:val="22"/>
          <w:szCs w:val="22"/>
        </w:rPr>
        <w:t>Stellantis-Galloo</w:t>
      </w:r>
      <w:proofErr w:type="spellEnd"/>
      <w:r w:rsidRPr="00DC0048">
        <w:rPr>
          <w:rFonts w:ascii="Arial" w:eastAsia="Arial" w:hAnsi="Arial" w:cs="Arial"/>
          <w:sz w:val="22"/>
          <w:szCs w:val="22"/>
        </w:rPr>
        <w:t xml:space="preserve"> </w:t>
      </w:r>
      <w:r w:rsidRPr="00BF4264">
        <w:rPr>
          <w:rFonts w:ascii="Arial" w:eastAsia="Arial" w:hAnsi="Arial" w:cs="Arial"/>
          <w:color w:val="000000"/>
          <w:sz w:val="22"/>
          <w:szCs w:val="22"/>
        </w:rPr>
        <w:t xml:space="preserve">joint venture will </w:t>
      </w:r>
      <w:r>
        <w:rPr>
          <w:rFonts w:ascii="Arial" w:eastAsia="Arial" w:hAnsi="Arial" w:cs="Arial"/>
          <w:color w:val="000000"/>
          <w:sz w:val="22"/>
          <w:szCs w:val="22"/>
        </w:rPr>
        <w:t xml:space="preserve">work </w:t>
      </w:r>
      <w:r w:rsidRPr="00BF4264">
        <w:rPr>
          <w:rFonts w:ascii="Arial" w:eastAsia="Arial" w:hAnsi="Arial" w:cs="Arial"/>
          <w:color w:val="000000"/>
          <w:sz w:val="22"/>
          <w:szCs w:val="22"/>
        </w:rPr>
        <w:t>with</w:t>
      </w:r>
      <w:r>
        <w:rPr>
          <w:rFonts w:ascii="Arial" w:eastAsia="Arial" w:hAnsi="Arial" w:cs="Arial"/>
          <w:color w:val="000000"/>
          <w:sz w:val="22"/>
          <w:szCs w:val="22"/>
        </w:rPr>
        <w:t xml:space="preserve"> select</w:t>
      </w:r>
      <w:r w:rsidR="00AD6301">
        <w:rPr>
          <w:rFonts w:ascii="Arial" w:eastAsia="Arial" w:hAnsi="Arial" w:cs="Arial"/>
          <w:color w:val="000000"/>
          <w:sz w:val="22"/>
          <w:szCs w:val="22"/>
        </w:rPr>
        <w:t>ed</w:t>
      </w:r>
      <w:r>
        <w:rPr>
          <w:rFonts w:ascii="Arial" w:eastAsia="Arial" w:hAnsi="Arial" w:cs="Arial"/>
          <w:color w:val="000000"/>
          <w:sz w:val="22"/>
          <w:szCs w:val="22"/>
        </w:rPr>
        <w:t xml:space="preserve"> Authorized Treatment Facilities to collect </w:t>
      </w:r>
      <w:r w:rsidR="00AD6301">
        <w:rPr>
          <w:rFonts w:ascii="Arial" w:eastAsia="Arial" w:hAnsi="Arial" w:cs="Arial"/>
          <w:color w:val="000000"/>
          <w:sz w:val="22"/>
          <w:szCs w:val="22"/>
        </w:rPr>
        <w:t>ELV</w:t>
      </w:r>
      <w:r w:rsidR="00E815E3">
        <w:rPr>
          <w:rFonts w:ascii="Arial" w:eastAsia="Arial" w:hAnsi="Arial" w:cs="Arial"/>
          <w:color w:val="000000"/>
          <w:sz w:val="22"/>
          <w:szCs w:val="22"/>
        </w:rPr>
        <w:t>s</w:t>
      </w:r>
      <w:r>
        <w:rPr>
          <w:rFonts w:ascii="Arial" w:eastAsia="Arial" w:hAnsi="Arial" w:cs="Arial"/>
          <w:color w:val="000000"/>
          <w:sz w:val="22"/>
          <w:szCs w:val="22"/>
        </w:rPr>
        <w:t xml:space="preserve"> from the last owner</w:t>
      </w:r>
      <w:r w:rsidR="005E7EB5">
        <w:rPr>
          <w:rFonts w:ascii="Arial" w:eastAsia="Arial" w:hAnsi="Arial" w:cs="Arial"/>
          <w:color w:val="000000"/>
          <w:sz w:val="22"/>
          <w:szCs w:val="22"/>
        </w:rPr>
        <w:t>, enabling the recovering of parts for reuse</w:t>
      </w:r>
      <w:r w:rsidR="00EC6911">
        <w:rPr>
          <w:rFonts w:ascii="Arial" w:eastAsia="Arial" w:hAnsi="Arial" w:cs="Arial"/>
          <w:color w:val="000000"/>
          <w:sz w:val="22"/>
          <w:szCs w:val="22"/>
        </w:rPr>
        <w:t>,</w:t>
      </w:r>
      <w:r w:rsidR="005E7EB5">
        <w:rPr>
          <w:rFonts w:ascii="Arial" w:eastAsia="Arial" w:hAnsi="Arial" w:cs="Arial"/>
          <w:color w:val="000000"/>
          <w:sz w:val="22"/>
          <w:szCs w:val="22"/>
        </w:rPr>
        <w:t xml:space="preserve"> </w:t>
      </w:r>
      <w:r w:rsidR="00E37642">
        <w:rPr>
          <w:rFonts w:ascii="Arial" w:eastAsia="Arial" w:hAnsi="Arial" w:cs="Arial"/>
          <w:color w:val="000000"/>
          <w:sz w:val="22"/>
          <w:szCs w:val="22"/>
        </w:rPr>
        <w:t>remanufacturing,</w:t>
      </w:r>
      <w:r w:rsidR="00EC6911">
        <w:rPr>
          <w:rFonts w:ascii="Arial" w:eastAsia="Arial" w:hAnsi="Arial" w:cs="Arial"/>
          <w:color w:val="000000"/>
          <w:sz w:val="22"/>
          <w:szCs w:val="22"/>
        </w:rPr>
        <w:t xml:space="preserve"> and recycling</w:t>
      </w:r>
      <w:r>
        <w:rPr>
          <w:rFonts w:ascii="Arial" w:eastAsia="Arial" w:hAnsi="Arial" w:cs="Arial"/>
          <w:color w:val="000000"/>
          <w:sz w:val="22"/>
          <w:szCs w:val="22"/>
        </w:rPr>
        <w:t xml:space="preserve">. The service is expected to launch </w:t>
      </w:r>
      <w:r w:rsidR="001C6EB1">
        <w:rPr>
          <w:rFonts w:ascii="Arial" w:eastAsia="Arial" w:hAnsi="Arial" w:cs="Arial"/>
          <w:color w:val="000000"/>
          <w:sz w:val="22"/>
          <w:szCs w:val="22"/>
        </w:rPr>
        <w:t xml:space="preserve">at </w:t>
      </w:r>
      <w:r w:rsidRPr="00BF4264">
        <w:rPr>
          <w:rFonts w:ascii="Arial" w:eastAsia="Arial" w:hAnsi="Arial" w:cs="Arial"/>
          <w:color w:val="000000"/>
          <w:sz w:val="22"/>
          <w:szCs w:val="22"/>
        </w:rPr>
        <w:t>the end of 2023</w:t>
      </w:r>
      <w:r>
        <w:rPr>
          <w:rFonts w:ascii="Arial" w:eastAsia="Arial" w:hAnsi="Arial" w:cs="Arial"/>
          <w:color w:val="000000"/>
          <w:sz w:val="22"/>
          <w:szCs w:val="22"/>
        </w:rPr>
        <w:t xml:space="preserve"> </w:t>
      </w:r>
      <w:r w:rsidRPr="00BF4264">
        <w:rPr>
          <w:rFonts w:ascii="Arial" w:eastAsia="Arial" w:hAnsi="Arial" w:cs="Arial"/>
          <w:color w:val="000000"/>
          <w:sz w:val="22"/>
          <w:szCs w:val="22"/>
        </w:rPr>
        <w:t>with an initial focus on France</w:t>
      </w:r>
      <w:r w:rsidR="00263D72">
        <w:rPr>
          <w:rFonts w:ascii="Arial" w:eastAsia="Arial" w:hAnsi="Arial" w:cs="Arial"/>
          <w:color w:val="000000"/>
          <w:sz w:val="22"/>
          <w:szCs w:val="22"/>
        </w:rPr>
        <w:t>,</w:t>
      </w:r>
      <w:r w:rsidR="00674664">
        <w:rPr>
          <w:rFonts w:ascii="Arial" w:eastAsia="Arial" w:hAnsi="Arial" w:cs="Arial"/>
          <w:color w:val="000000"/>
          <w:sz w:val="22"/>
          <w:szCs w:val="22"/>
        </w:rPr>
        <w:t xml:space="preserve"> </w:t>
      </w:r>
      <w:proofErr w:type="gramStart"/>
      <w:r w:rsidR="00674664">
        <w:rPr>
          <w:rFonts w:ascii="Arial" w:eastAsia="Arial" w:hAnsi="Arial" w:cs="Arial"/>
          <w:color w:val="000000"/>
          <w:sz w:val="22"/>
          <w:szCs w:val="22"/>
        </w:rPr>
        <w:t>Belgium</w:t>
      </w:r>
      <w:proofErr w:type="gramEnd"/>
      <w:r w:rsidR="00832A01">
        <w:rPr>
          <w:rFonts w:ascii="Arial" w:eastAsia="Arial" w:hAnsi="Arial" w:cs="Arial"/>
          <w:color w:val="000000"/>
          <w:sz w:val="22"/>
          <w:szCs w:val="22"/>
        </w:rPr>
        <w:t xml:space="preserve"> and Luxembourg,</w:t>
      </w:r>
      <w:r>
        <w:rPr>
          <w:rFonts w:ascii="Arial" w:eastAsia="Arial" w:hAnsi="Arial" w:cs="Arial"/>
          <w:color w:val="000000"/>
          <w:sz w:val="22"/>
          <w:szCs w:val="22"/>
        </w:rPr>
        <w:t xml:space="preserve"> and </w:t>
      </w:r>
      <w:r w:rsidR="00EC6911">
        <w:rPr>
          <w:rFonts w:ascii="Arial" w:eastAsia="Arial" w:hAnsi="Arial" w:cs="Arial"/>
          <w:color w:val="000000"/>
          <w:sz w:val="22"/>
          <w:szCs w:val="22"/>
        </w:rPr>
        <w:t xml:space="preserve">then </w:t>
      </w:r>
      <w:r>
        <w:rPr>
          <w:rFonts w:ascii="Arial" w:eastAsia="Arial" w:hAnsi="Arial" w:cs="Arial"/>
          <w:color w:val="000000"/>
          <w:sz w:val="22"/>
          <w:szCs w:val="22"/>
        </w:rPr>
        <w:t>expanding across Europe</w:t>
      </w:r>
      <w:r w:rsidRPr="00BF4264">
        <w:rPr>
          <w:rFonts w:ascii="Arial" w:eastAsia="Arial" w:hAnsi="Arial" w:cs="Arial"/>
          <w:color w:val="000000"/>
          <w:sz w:val="22"/>
          <w:szCs w:val="22"/>
        </w:rPr>
        <w:t xml:space="preserve">. The </w:t>
      </w:r>
      <w:r w:rsidR="005E7EB5">
        <w:rPr>
          <w:rFonts w:ascii="Arial" w:eastAsia="Arial" w:hAnsi="Arial" w:cs="Arial"/>
          <w:color w:val="000000"/>
          <w:sz w:val="22"/>
          <w:szCs w:val="22"/>
        </w:rPr>
        <w:t xml:space="preserve">joint </w:t>
      </w:r>
      <w:r w:rsidRPr="00BF4264">
        <w:rPr>
          <w:rFonts w:ascii="Arial" w:eastAsia="Arial" w:hAnsi="Arial" w:cs="Arial"/>
          <w:color w:val="000000"/>
          <w:sz w:val="22"/>
          <w:szCs w:val="22"/>
        </w:rPr>
        <w:t xml:space="preserve">venture will offer its services to other </w:t>
      </w:r>
      <w:r w:rsidR="00D619C8">
        <w:rPr>
          <w:rFonts w:ascii="Arial" w:eastAsia="Arial" w:hAnsi="Arial" w:cs="Arial"/>
          <w:color w:val="000000"/>
          <w:sz w:val="22"/>
          <w:szCs w:val="22"/>
        </w:rPr>
        <w:t>automakers</w:t>
      </w:r>
      <w:r w:rsidR="00A51DDB">
        <w:rPr>
          <w:rFonts w:ascii="Arial" w:eastAsia="Arial" w:hAnsi="Arial" w:cs="Arial"/>
          <w:color w:val="000000"/>
          <w:sz w:val="22"/>
          <w:szCs w:val="22"/>
        </w:rPr>
        <w:t>.</w:t>
      </w:r>
    </w:p>
    <w:p w14:paraId="6541E1A2" w14:textId="61DDCDF5" w:rsidR="00422385" w:rsidRDefault="00422385" w:rsidP="00B821E5">
      <w:pPr>
        <w:pBdr>
          <w:top w:val="nil"/>
          <w:left w:val="nil"/>
          <w:bottom w:val="nil"/>
          <w:right w:val="nil"/>
          <w:between w:val="nil"/>
        </w:pBdr>
        <w:rPr>
          <w:rFonts w:ascii="Arial" w:eastAsia="Arial" w:hAnsi="Arial" w:cs="Arial"/>
          <w:color w:val="000000"/>
          <w:sz w:val="22"/>
          <w:szCs w:val="22"/>
        </w:rPr>
      </w:pPr>
      <w:r w:rsidRPr="00BF4264">
        <w:rPr>
          <w:rFonts w:ascii="Arial" w:eastAsia="Arial" w:hAnsi="Arial" w:cs="Arial"/>
          <w:color w:val="000000"/>
          <w:sz w:val="22"/>
          <w:szCs w:val="22"/>
        </w:rPr>
        <w:t xml:space="preserve">“Making it easy for customers to recycle </w:t>
      </w:r>
      <w:r>
        <w:rPr>
          <w:rFonts w:ascii="Arial" w:eastAsia="Arial" w:hAnsi="Arial" w:cs="Arial"/>
          <w:color w:val="000000"/>
          <w:sz w:val="22"/>
          <w:szCs w:val="22"/>
        </w:rPr>
        <w:t xml:space="preserve">their </w:t>
      </w:r>
      <w:r w:rsidR="00AD6301">
        <w:rPr>
          <w:rFonts w:ascii="Arial" w:eastAsia="Arial" w:hAnsi="Arial" w:cs="Arial"/>
          <w:color w:val="000000"/>
          <w:sz w:val="22"/>
          <w:szCs w:val="22"/>
        </w:rPr>
        <w:t>E</w:t>
      </w:r>
      <w:r w:rsidRPr="00BF4264">
        <w:rPr>
          <w:rFonts w:ascii="Arial" w:eastAsia="Arial" w:hAnsi="Arial" w:cs="Arial"/>
          <w:color w:val="000000"/>
          <w:sz w:val="22"/>
          <w:szCs w:val="22"/>
        </w:rPr>
        <w:t>nd-of-</w:t>
      </w:r>
      <w:r w:rsidR="00AD6301">
        <w:rPr>
          <w:rFonts w:ascii="Arial" w:eastAsia="Arial" w:hAnsi="Arial" w:cs="Arial"/>
          <w:color w:val="000000"/>
          <w:sz w:val="22"/>
          <w:szCs w:val="22"/>
        </w:rPr>
        <w:t>L</w:t>
      </w:r>
      <w:r w:rsidRPr="00BF4264">
        <w:rPr>
          <w:rFonts w:ascii="Arial" w:eastAsia="Arial" w:hAnsi="Arial" w:cs="Arial"/>
          <w:color w:val="000000"/>
          <w:sz w:val="22"/>
          <w:szCs w:val="22"/>
        </w:rPr>
        <w:t xml:space="preserve">ife </w:t>
      </w:r>
      <w:r w:rsidR="00AD6301">
        <w:rPr>
          <w:rFonts w:ascii="Arial" w:eastAsia="Arial" w:hAnsi="Arial" w:cs="Arial"/>
          <w:color w:val="000000"/>
          <w:sz w:val="22"/>
          <w:szCs w:val="22"/>
        </w:rPr>
        <w:t>V</w:t>
      </w:r>
      <w:r w:rsidRPr="00BF4264">
        <w:rPr>
          <w:rFonts w:ascii="Arial" w:eastAsia="Arial" w:hAnsi="Arial" w:cs="Arial"/>
          <w:color w:val="000000"/>
          <w:sz w:val="22"/>
          <w:szCs w:val="22"/>
        </w:rPr>
        <w:t>ehicles is a crucial element to</w:t>
      </w:r>
      <w:r w:rsidR="000B376D">
        <w:rPr>
          <w:rFonts w:ascii="Arial" w:eastAsia="Arial" w:hAnsi="Arial" w:cs="Arial"/>
          <w:color w:val="000000"/>
          <w:sz w:val="22"/>
          <w:szCs w:val="22"/>
        </w:rPr>
        <w:t xml:space="preserve"> </w:t>
      </w:r>
      <w:r>
        <w:rPr>
          <w:rFonts w:ascii="Arial" w:eastAsia="Arial" w:hAnsi="Arial" w:cs="Arial"/>
          <w:color w:val="000000"/>
          <w:sz w:val="22"/>
          <w:szCs w:val="22"/>
        </w:rPr>
        <w:t xml:space="preserve">reduce the environmental impact of our vehicles,” </w:t>
      </w:r>
      <w:r w:rsidRPr="00BF4264">
        <w:rPr>
          <w:rFonts w:ascii="Arial" w:eastAsia="Arial" w:hAnsi="Arial" w:cs="Arial"/>
          <w:color w:val="000000"/>
          <w:sz w:val="22"/>
          <w:szCs w:val="22"/>
        </w:rPr>
        <w:t xml:space="preserve">said Alison Jones, Stellantis Senior Vice President for Global Circular Economy. “Returning parts and materials to the value chain preserves </w:t>
      </w:r>
      <w:r>
        <w:rPr>
          <w:rFonts w:ascii="Arial" w:eastAsia="Arial" w:hAnsi="Arial" w:cs="Arial"/>
          <w:color w:val="000000"/>
          <w:sz w:val="22"/>
          <w:szCs w:val="22"/>
        </w:rPr>
        <w:t>scar</w:t>
      </w:r>
      <w:r w:rsidR="00EC6911">
        <w:rPr>
          <w:rFonts w:ascii="Arial" w:eastAsia="Arial" w:hAnsi="Arial" w:cs="Arial"/>
          <w:color w:val="000000"/>
          <w:sz w:val="22"/>
          <w:szCs w:val="22"/>
        </w:rPr>
        <w:t>c</w:t>
      </w:r>
      <w:r>
        <w:rPr>
          <w:rFonts w:ascii="Arial" w:eastAsia="Arial" w:hAnsi="Arial" w:cs="Arial"/>
          <w:color w:val="000000"/>
          <w:sz w:val="22"/>
          <w:szCs w:val="22"/>
        </w:rPr>
        <w:t xml:space="preserve">e resources </w:t>
      </w:r>
      <w:r w:rsidRPr="00BF4264">
        <w:rPr>
          <w:rFonts w:ascii="Arial" w:eastAsia="Arial" w:hAnsi="Arial" w:cs="Arial"/>
          <w:color w:val="000000"/>
          <w:sz w:val="22"/>
          <w:szCs w:val="22"/>
        </w:rPr>
        <w:t xml:space="preserve">and helps our drive to </w:t>
      </w:r>
      <w:r w:rsidR="008B7E3B">
        <w:rPr>
          <w:rFonts w:ascii="Arial" w:eastAsia="Arial" w:hAnsi="Arial" w:cs="Arial"/>
          <w:color w:val="000000"/>
          <w:sz w:val="22"/>
          <w:szCs w:val="22"/>
        </w:rPr>
        <w:t xml:space="preserve">reach </w:t>
      </w:r>
      <w:r>
        <w:rPr>
          <w:rFonts w:ascii="Arial" w:eastAsia="Arial" w:hAnsi="Arial" w:cs="Arial"/>
          <w:color w:val="000000"/>
          <w:sz w:val="22"/>
          <w:szCs w:val="22"/>
        </w:rPr>
        <w:t>c</w:t>
      </w:r>
      <w:r w:rsidRPr="00BF4264">
        <w:rPr>
          <w:rFonts w:ascii="Arial" w:eastAsia="Arial" w:hAnsi="Arial" w:cs="Arial"/>
          <w:color w:val="000000"/>
          <w:sz w:val="22"/>
          <w:szCs w:val="22"/>
        </w:rPr>
        <w:t xml:space="preserve">arbon </w:t>
      </w:r>
      <w:r>
        <w:rPr>
          <w:rFonts w:ascii="Arial" w:eastAsia="Arial" w:hAnsi="Arial" w:cs="Arial"/>
          <w:color w:val="000000"/>
          <w:sz w:val="22"/>
          <w:szCs w:val="22"/>
        </w:rPr>
        <w:t>n</w:t>
      </w:r>
      <w:r w:rsidRPr="00BF4264">
        <w:rPr>
          <w:rFonts w:ascii="Arial" w:eastAsia="Arial" w:hAnsi="Arial" w:cs="Arial"/>
          <w:color w:val="000000"/>
          <w:sz w:val="22"/>
          <w:szCs w:val="22"/>
        </w:rPr>
        <w:t xml:space="preserve">et </w:t>
      </w:r>
      <w:r>
        <w:rPr>
          <w:rFonts w:ascii="Arial" w:eastAsia="Arial" w:hAnsi="Arial" w:cs="Arial"/>
          <w:color w:val="000000"/>
          <w:sz w:val="22"/>
          <w:szCs w:val="22"/>
        </w:rPr>
        <w:t>z</w:t>
      </w:r>
      <w:r w:rsidRPr="00BF4264">
        <w:rPr>
          <w:rFonts w:ascii="Arial" w:eastAsia="Arial" w:hAnsi="Arial" w:cs="Arial"/>
          <w:color w:val="000000"/>
          <w:sz w:val="22"/>
          <w:szCs w:val="22"/>
        </w:rPr>
        <w:t>ero by 2038.</w:t>
      </w:r>
      <w:r w:rsidR="008B7E3B">
        <w:rPr>
          <w:rFonts w:ascii="Arial" w:eastAsia="Arial" w:hAnsi="Arial" w:cs="Arial"/>
          <w:color w:val="000000"/>
          <w:sz w:val="22"/>
          <w:szCs w:val="22"/>
        </w:rPr>
        <w:t xml:space="preserve"> We look forward to implementing </w:t>
      </w:r>
      <w:r w:rsidR="00EC6911">
        <w:rPr>
          <w:rFonts w:ascii="Arial" w:eastAsia="Arial" w:hAnsi="Arial" w:cs="Arial"/>
          <w:color w:val="000000"/>
          <w:sz w:val="22"/>
          <w:szCs w:val="22"/>
        </w:rPr>
        <w:t xml:space="preserve">the </w:t>
      </w:r>
      <w:r w:rsidR="008B7E3B">
        <w:rPr>
          <w:rFonts w:ascii="Arial" w:eastAsia="Arial" w:hAnsi="Arial" w:cs="Arial"/>
          <w:color w:val="000000"/>
          <w:sz w:val="22"/>
          <w:szCs w:val="22"/>
        </w:rPr>
        <w:t>program this year and quickly expanding.</w:t>
      </w:r>
      <w:r w:rsidRPr="00BF4264">
        <w:rPr>
          <w:rFonts w:ascii="Arial" w:eastAsia="Arial" w:hAnsi="Arial" w:cs="Arial"/>
          <w:color w:val="000000"/>
          <w:sz w:val="22"/>
          <w:szCs w:val="22"/>
        </w:rPr>
        <w:t>”</w:t>
      </w:r>
    </w:p>
    <w:p w14:paraId="185F64D8" w14:textId="70CFFA02" w:rsidR="00DC0048" w:rsidRPr="00DC0048" w:rsidRDefault="001C4912" w:rsidP="00B821E5">
      <w:pPr>
        <w:pBdr>
          <w:top w:val="nil"/>
          <w:left w:val="nil"/>
          <w:bottom w:val="nil"/>
          <w:right w:val="nil"/>
          <w:between w:val="nil"/>
        </w:pBdr>
        <w:rPr>
          <w:rFonts w:ascii="Arial" w:eastAsia="Arial" w:hAnsi="Arial" w:cs="Arial"/>
          <w:sz w:val="22"/>
          <w:szCs w:val="22"/>
        </w:rPr>
      </w:pPr>
      <w:r w:rsidRPr="00BF4264">
        <w:rPr>
          <w:rFonts w:ascii="Arial" w:eastAsia="Arial" w:hAnsi="Arial" w:cs="Arial"/>
          <w:color w:val="000000"/>
          <w:sz w:val="22"/>
          <w:szCs w:val="22"/>
        </w:rPr>
        <w:t>“</w:t>
      </w:r>
      <w:r w:rsidR="00DC0048" w:rsidRPr="00DC0048">
        <w:rPr>
          <w:rFonts w:ascii="Arial" w:eastAsia="Arial" w:hAnsi="Arial" w:cs="Arial"/>
          <w:sz w:val="22"/>
          <w:szCs w:val="22"/>
        </w:rPr>
        <w:t xml:space="preserve">We are delighted to announce </w:t>
      </w:r>
      <w:r w:rsidR="00FD6364">
        <w:rPr>
          <w:rFonts w:ascii="Arial" w:eastAsia="Arial" w:hAnsi="Arial" w:cs="Arial"/>
          <w:sz w:val="22"/>
          <w:szCs w:val="22"/>
        </w:rPr>
        <w:t xml:space="preserve">a new step forward in </w:t>
      </w:r>
      <w:r w:rsidR="00DC0048" w:rsidRPr="00DC0048">
        <w:rPr>
          <w:rFonts w:ascii="Arial" w:eastAsia="Arial" w:hAnsi="Arial" w:cs="Arial"/>
          <w:sz w:val="22"/>
          <w:szCs w:val="22"/>
        </w:rPr>
        <w:t>our</w:t>
      </w:r>
      <w:r w:rsidR="00FD6364">
        <w:rPr>
          <w:rFonts w:ascii="Arial" w:eastAsia="Arial" w:hAnsi="Arial" w:cs="Arial"/>
          <w:sz w:val="22"/>
          <w:szCs w:val="22"/>
        </w:rPr>
        <w:t xml:space="preserve"> long</w:t>
      </w:r>
      <w:r w:rsidR="00DC0048" w:rsidRPr="00DC0048">
        <w:rPr>
          <w:rFonts w:ascii="Arial" w:eastAsia="Arial" w:hAnsi="Arial" w:cs="Arial"/>
          <w:sz w:val="22"/>
          <w:szCs w:val="22"/>
        </w:rPr>
        <w:t xml:space="preserve"> </w:t>
      </w:r>
      <w:r w:rsidR="00E815E3">
        <w:rPr>
          <w:rFonts w:ascii="Arial" w:eastAsia="Arial" w:hAnsi="Arial" w:cs="Arial"/>
          <w:sz w:val="22"/>
          <w:szCs w:val="22"/>
        </w:rPr>
        <w:t>relationship</w:t>
      </w:r>
      <w:r w:rsidR="00E815E3" w:rsidRPr="00DC0048">
        <w:rPr>
          <w:rFonts w:ascii="Arial" w:eastAsia="Arial" w:hAnsi="Arial" w:cs="Arial"/>
          <w:sz w:val="22"/>
          <w:szCs w:val="22"/>
        </w:rPr>
        <w:t xml:space="preserve"> </w:t>
      </w:r>
      <w:r w:rsidR="00E815E3">
        <w:rPr>
          <w:rFonts w:ascii="Arial" w:eastAsia="Arial" w:hAnsi="Arial" w:cs="Arial"/>
          <w:sz w:val="22"/>
          <w:szCs w:val="22"/>
        </w:rPr>
        <w:t xml:space="preserve">first </w:t>
      </w:r>
      <w:r w:rsidR="00DC0048" w:rsidRPr="00DC0048">
        <w:rPr>
          <w:rFonts w:ascii="Arial" w:eastAsia="Arial" w:hAnsi="Arial" w:cs="Arial"/>
          <w:sz w:val="22"/>
          <w:szCs w:val="22"/>
        </w:rPr>
        <w:t xml:space="preserve">with </w:t>
      </w:r>
      <w:r w:rsidR="00FD6364">
        <w:rPr>
          <w:rFonts w:ascii="Arial" w:eastAsia="Arial" w:hAnsi="Arial" w:cs="Arial"/>
          <w:sz w:val="22"/>
          <w:szCs w:val="22"/>
        </w:rPr>
        <w:t>Peugeot and Citro</w:t>
      </w:r>
      <w:r>
        <w:rPr>
          <w:rFonts w:ascii="Arial" w:eastAsia="Arial" w:hAnsi="Arial" w:cs="Arial"/>
          <w:sz w:val="22"/>
          <w:szCs w:val="22"/>
        </w:rPr>
        <w:t>ë</w:t>
      </w:r>
      <w:r w:rsidR="00FD6364">
        <w:rPr>
          <w:rFonts w:ascii="Arial" w:eastAsia="Arial" w:hAnsi="Arial" w:cs="Arial"/>
          <w:sz w:val="22"/>
          <w:szCs w:val="22"/>
        </w:rPr>
        <w:t>n,</w:t>
      </w:r>
      <w:r w:rsidR="00E815E3">
        <w:rPr>
          <w:rFonts w:ascii="Arial" w:eastAsia="Arial" w:hAnsi="Arial" w:cs="Arial"/>
          <w:sz w:val="22"/>
          <w:szCs w:val="22"/>
        </w:rPr>
        <w:t xml:space="preserve"> and</w:t>
      </w:r>
      <w:r w:rsidR="00FD6364">
        <w:rPr>
          <w:rFonts w:ascii="Arial" w:eastAsia="Arial" w:hAnsi="Arial" w:cs="Arial"/>
          <w:sz w:val="22"/>
          <w:szCs w:val="22"/>
        </w:rPr>
        <w:t xml:space="preserve"> now </w:t>
      </w:r>
      <w:proofErr w:type="spellStart"/>
      <w:r w:rsidR="00DC0048" w:rsidRPr="00DC0048">
        <w:rPr>
          <w:rFonts w:ascii="Arial" w:eastAsia="Arial" w:hAnsi="Arial" w:cs="Arial"/>
          <w:sz w:val="22"/>
          <w:szCs w:val="22"/>
        </w:rPr>
        <w:t>Stellantis</w:t>
      </w:r>
      <w:proofErr w:type="spellEnd"/>
      <w:r w:rsidR="00FD6364">
        <w:rPr>
          <w:rFonts w:ascii="Arial" w:eastAsia="Arial" w:hAnsi="Arial" w:cs="Arial"/>
          <w:sz w:val="22"/>
          <w:szCs w:val="22"/>
        </w:rPr>
        <w:t>,</w:t>
      </w:r>
      <w:r w:rsidR="00DC0048" w:rsidRPr="00DC0048">
        <w:rPr>
          <w:rFonts w:ascii="Arial" w:eastAsia="Arial" w:hAnsi="Arial" w:cs="Arial"/>
          <w:sz w:val="22"/>
          <w:szCs w:val="22"/>
        </w:rPr>
        <w:t xml:space="preserve"> as we continue to lead the way in sustainable and responsible business by taking </w:t>
      </w:r>
      <w:r w:rsidR="00AD6301">
        <w:rPr>
          <w:rFonts w:ascii="Arial" w:eastAsia="Arial" w:hAnsi="Arial" w:cs="Arial"/>
          <w:sz w:val="22"/>
          <w:szCs w:val="22"/>
        </w:rPr>
        <w:t>E</w:t>
      </w:r>
      <w:r w:rsidR="00DC0048" w:rsidRPr="00DC0048">
        <w:rPr>
          <w:rFonts w:ascii="Arial" w:eastAsia="Arial" w:hAnsi="Arial" w:cs="Arial"/>
          <w:sz w:val="22"/>
          <w:szCs w:val="22"/>
        </w:rPr>
        <w:t>nd-of-</w:t>
      </w:r>
      <w:r w:rsidR="00AD6301">
        <w:rPr>
          <w:rFonts w:ascii="Arial" w:eastAsia="Arial" w:hAnsi="Arial" w:cs="Arial"/>
          <w:sz w:val="22"/>
          <w:szCs w:val="22"/>
        </w:rPr>
        <w:t>L</w:t>
      </w:r>
      <w:r w:rsidR="00DC0048" w:rsidRPr="00DC0048">
        <w:rPr>
          <w:rFonts w:ascii="Arial" w:eastAsia="Arial" w:hAnsi="Arial" w:cs="Arial"/>
          <w:sz w:val="22"/>
          <w:szCs w:val="22"/>
        </w:rPr>
        <w:t xml:space="preserve">ife </w:t>
      </w:r>
      <w:r w:rsidR="00AD6301">
        <w:rPr>
          <w:rFonts w:ascii="Arial" w:eastAsia="Arial" w:hAnsi="Arial" w:cs="Arial"/>
          <w:sz w:val="22"/>
          <w:szCs w:val="22"/>
        </w:rPr>
        <w:t>V</w:t>
      </w:r>
      <w:r w:rsidR="00DC0048" w:rsidRPr="00DC0048">
        <w:rPr>
          <w:rFonts w:ascii="Arial" w:eastAsia="Arial" w:hAnsi="Arial" w:cs="Arial"/>
          <w:sz w:val="22"/>
          <w:szCs w:val="22"/>
        </w:rPr>
        <w:t xml:space="preserve">ehicle recycling to a next level,” said Rik </w:t>
      </w:r>
      <w:proofErr w:type="spellStart"/>
      <w:r w:rsidR="00263D72">
        <w:rPr>
          <w:rFonts w:ascii="Arial" w:eastAsia="Arial" w:hAnsi="Arial" w:cs="Arial"/>
          <w:sz w:val="22"/>
          <w:szCs w:val="22"/>
        </w:rPr>
        <w:t>Debaere</w:t>
      </w:r>
      <w:proofErr w:type="spellEnd"/>
      <w:r w:rsidR="00DC0048" w:rsidRPr="00DC0048">
        <w:rPr>
          <w:rFonts w:ascii="Arial" w:eastAsia="Arial" w:hAnsi="Arial" w:cs="Arial"/>
          <w:sz w:val="22"/>
          <w:szCs w:val="22"/>
        </w:rPr>
        <w:t xml:space="preserve">, </w:t>
      </w:r>
      <w:proofErr w:type="spellStart"/>
      <w:r w:rsidR="00DC0048" w:rsidRPr="00DC0048">
        <w:rPr>
          <w:rFonts w:ascii="Arial" w:eastAsia="Arial" w:hAnsi="Arial" w:cs="Arial"/>
          <w:sz w:val="22"/>
          <w:szCs w:val="22"/>
        </w:rPr>
        <w:t>Galloo</w:t>
      </w:r>
      <w:proofErr w:type="spellEnd"/>
      <w:r w:rsidR="00DC0048" w:rsidRPr="00DC0048">
        <w:rPr>
          <w:rFonts w:ascii="Arial" w:eastAsia="Arial" w:hAnsi="Arial" w:cs="Arial"/>
          <w:sz w:val="22"/>
          <w:szCs w:val="22"/>
        </w:rPr>
        <w:t xml:space="preserve"> CEO. “Together with </w:t>
      </w:r>
      <w:proofErr w:type="spellStart"/>
      <w:r w:rsidR="00DC0048" w:rsidRPr="00DC0048">
        <w:rPr>
          <w:rFonts w:ascii="Arial" w:eastAsia="Arial" w:hAnsi="Arial" w:cs="Arial"/>
          <w:sz w:val="22"/>
          <w:szCs w:val="22"/>
        </w:rPr>
        <w:t>Stellantis</w:t>
      </w:r>
      <w:proofErr w:type="spellEnd"/>
      <w:r w:rsidR="00DC0048" w:rsidRPr="00DC0048">
        <w:rPr>
          <w:rFonts w:ascii="Arial" w:eastAsia="Arial" w:hAnsi="Arial" w:cs="Arial"/>
          <w:sz w:val="22"/>
          <w:szCs w:val="22"/>
        </w:rPr>
        <w:t>, we are driving innovation and ensuring a more sustainable future for all.</w:t>
      </w:r>
      <w:r w:rsidRPr="00BF4264">
        <w:rPr>
          <w:rFonts w:ascii="Arial" w:eastAsia="Arial" w:hAnsi="Arial" w:cs="Arial"/>
          <w:color w:val="000000"/>
          <w:sz w:val="22"/>
          <w:szCs w:val="22"/>
        </w:rPr>
        <w:t>”</w:t>
      </w:r>
    </w:p>
    <w:p w14:paraId="7A86AA06" w14:textId="46DCB0C1" w:rsidR="00533449" w:rsidRDefault="00F040BF" w:rsidP="00B821E5">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Recycling </w:t>
      </w:r>
      <w:r w:rsidR="00844A5E">
        <w:rPr>
          <w:rFonts w:ascii="Arial" w:eastAsia="Arial" w:hAnsi="Arial" w:cs="Arial"/>
          <w:color w:val="000000"/>
          <w:sz w:val="22"/>
          <w:szCs w:val="22"/>
        </w:rPr>
        <w:t xml:space="preserve">is </w:t>
      </w:r>
      <w:r w:rsidR="00092090">
        <w:rPr>
          <w:rFonts w:ascii="Arial" w:eastAsia="Arial" w:hAnsi="Arial" w:cs="Arial"/>
          <w:color w:val="000000"/>
          <w:sz w:val="22"/>
          <w:szCs w:val="22"/>
        </w:rPr>
        <w:t xml:space="preserve">an </w:t>
      </w:r>
      <w:r w:rsidR="00844A5E">
        <w:rPr>
          <w:rFonts w:ascii="Arial" w:eastAsia="Arial" w:hAnsi="Arial" w:cs="Arial"/>
          <w:color w:val="000000"/>
          <w:sz w:val="22"/>
          <w:szCs w:val="22"/>
        </w:rPr>
        <w:t xml:space="preserve">integral </w:t>
      </w:r>
      <w:r>
        <w:rPr>
          <w:rFonts w:ascii="Arial" w:eastAsia="Arial" w:hAnsi="Arial" w:cs="Arial"/>
          <w:color w:val="000000"/>
          <w:sz w:val="22"/>
          <w:szCs w:val="22"/>
        </w:rPr>
        <w:t xml:space="preserve">part of the </w:t>
      </w:r>
      <w:hyperlink r:id="rId13" w:history="1">
        <w:r w:rsidRPr="005E7EB5">
          <w:rPr>
            <w:rStyle w:val="Hyperlink"/>
            <w:rFonts w:ascii="Arial" w:eastAsia="Arial" w:hAnsi="Arial" w:cs="Arial"/>
            <w:sz w:val="22"/>
            <w:szCs w:val="22"/>
            <w:u w:val="single"/>
          </w:rPr>
          <w:t xml:space="preserve">Stellantis Circular Economy </w:t>
        </w:r>
        <w:r w:rsidR="00D619C8" w:rsidRPr="005E7EB5">
          <w:rPr>
            <w:rStyle w:val="Hyperlink"/>
            <w:rFonts w:ascii="Arial" w:eastAsia="Arial" w:hAnsi="Arial" w:cs="Arial"/>
            <w:sz w:val="22"/>
            <w:szCs w:val="22"/>
            <w:u w:val="single"/>
          </w:rPr>
          <w:t xml:space="preserve">Business Unit’s </w:t>
        </w:r>
        <w:r w:rsidRPr="005E7EB5">
          <w:rPr>
            <w:rStyle w:val="Hyperlink"/>
            <w:rFonts w:ascii="Arial" w:eastAsia="Arial" w:hAnsi="Arial" w:cs="Arial"/>
            <w:sz w:val="22"/>
            <w:szCs w:val="22"/>
            <w:u w:val="single"/>
          </w:rPr>
          <w:t>4R strategy</w:t>
        </w:r>
      </w:hyperlink>
      <w:r>
        <w:rPr>
          <w:rFonts w:ascii="Arial" w:eastAsia="Arial" w:hAnsi="Arial" w:cs="Arial"/>
          <w:color w:val="000000"/>
          <w:sz w:val="22"/>
          <w:szCs w:val="22"/>
        </w:rPr>
        <w:t xml:space="preserve"> </w:t>
      </w:r>
      <w:r w:rsidRPr="00BF4264">
        <w:rPr>
          <w:rFonts w:ascii="Arial" w:eastAsia="Arial" w:hAnsi="Arial" w:cs="Arial"/>
          <w:color w:val="000000"/>
          <w:sz w:val="22"/>
          <w:szCs w:val="22"/>
        </w:rPr>
        <w:t xml:space="preserve">– </w:t>
      </w:r>
      <w:r>
        <w:rPr>
          <w:rFonts w:ascii="Arial" w:eastAsia="Arial" w:hAnsi="Arial" w:cs="Arial"/>
          <w:color w:val="000000"/>
          <w:sz w:val="22"/>
          <w:szCs w:val="22"/>
        </w:rPr>
        <w:t>R</w:t>
      </w:r>
      <w:r w:rsidRPr="00BF4264">
        <w:rPr>
          <w:rFonts w:ascii="Arial" w:eastAsia="Arial" w:hAnsi="Arial" w:cs="Arial"/>
          <w:color w:val="000000"/>
          <w:sz w:val="22"/>
          <w:szCs w:val="22"/>
        </w:rPr>
        <w:t xml:space="preserve">eman, </w:t>
      </w:r>
      <w:r>
        <w:rPr>
          <w:rFonts w:ascii="Arial" w:eastAsia="Arial" w:hAnsi="Arial" w:cs="Arial"/>
          <w:color w:val="000000"/>
          <w:sz w:val="22"/>
          <w:szCs w:val="22"/>
        </w:rPr>
        <w:t>R</w:t>
      </w:r>
      <w:r w:rsidRPr="00BF4264">
        <w:rPr>
          <w:rFonts w:ascii="Arial" w:eastAsia="Arial" w:hAnsi="Arial" w:cs="Arial"/>
          <w:color w:val="000000"/>
          <w:sz w:val="22"/>
          <w:szCs w:val="22"/>
        </w:rPr>
        <w:t xml:space="preserve">epair, </w:t>
      </w:r>
      <w:r>
        <w:rPr>
          <w:rFonts w:ascii="Arial" w:eastAsia="Arial" w:hAnsi="Arial" w:cs="Arial"/>
          <w:color w:val="000000"/>
          <w:sz w:val="22"/>
          <w:szCs w:val="22"/>
        </w:rPr>
        <w:t>R</w:t>
      </w:r>
      <w:r w:rsidRPr="00BF4264">
        <w:rPr>
          <w:rFonts w:ascii="Arial" w:eastAsia="Arial" w:hAnsi="Arial" w:cs="Arial"/>
          <w:color w:val="000000"/>
          <w:sz w:val="22"/>
          <w:szCs w:val="22"/>
        </w:rPr>
        <w:t xml:space="preserve">euse, </w:t>
      </w:r>
      <w:r>
        <w:rPr>
          <w:rFonts w:ascii="Arial" w:eastAsia="Arial" w:hAnsi="Arial" w:cs="Arial"/>
          <w:color w:val="000000"/>
          <w:sz w:val="22"/>
          <w:szCs w:val="22"/>
        </w:rPr>
        <w:t>R</w:t>
      </w:r>
      <w:r w:rsidRPr="00BF4264">
        <w:rPr>
          <w:rFonts w:ascii="Arial" w:eastAsia="Arial" w:hAnsi="Arial" w:cs="Arial"/>
          <w:color w:val="000000"/>
          <w:sz w:val="22"/>
          <w:szCs w:val="22"/>
        </w:rPr>
        <w:t>ecycle</w:t>
      </w:r>
      <w:r w:rsidR="00E17AD3">
        <w:rPr>
          <w:rFonts w:ascii="Arial" w:eastAsia="Arial" w:hAnsi="Arial" w:cs="Arial"/>
          <w:color w:val="000000"/>
          <w:sz w:val="22"/>
          <w:szCs w:val="22"/>
        </w:rPr>
        <w:t xml:space="preserve">. </w:t>
      </w:r>
      <w:r w:rsidR="00D619C8">
        <w:rPr>
          <w:rFonts w:ascii="Arial" w:eastAsia="Arial" w:hAnsi="Arial" w:cs="Arial"/>
          <w:color w:val="000000"/>
          <w:sz w:val="22"/>
          <w:szCs w:val="22"/>
        </w:rPr>
        <w:t xml:space="preserve">The ELV </w:t>
      </w:r>
      <w:r w:rsidR="00F82EF2">
        <w:rPr>
          <w:rFonts w:ascii="Arial" w:eastAsia="Arial" w:hAnsi="Arial" w:cs="Arial"/>
          <w:color w:val="000000"/>
          <w:sz w:val="22"/>
          <w:szCs w:val="22"/>
        </w:rPr>
        <w:t xml:space="preserve">recycling </w:t>
      </w:r>
      <w:r w:rsidR="00D619C8">
        <w:rPr>
          <w:rFonts w:ascii="Arial" w:eastAsia="Arial" w:hAnsi="Arial" w:cs="Arial"/>
          <w:color w:val="000000"/>
          <w:sz w:val="22"/>
          <w:szCs w:val="22"/>
        </w:rPr>
        <w:t xml:space="preserve">program will contribute to increasing </w:t>
      </w:r>
      <w:r w:rsidR="00D619C8" w:rsidRPr="00422385">
        <w:rPr>
          <w:rFonts w:ascii="Arial" w:eastAsia="Arial" w:hAnsi="Arial" w:cs="Arial"/>
          <w:color w:val="000000"/>
          <w:sz w:val="22"/>
          <w:szCs w:val="22"/>
        </w:rPr>
        <w:t xml:space="preserve">recycling revenues </w:t>
      </w:r>
      <w:r w:rsidR="00D619C8">
        <w:rPr>
          <w:rFonts w:ascii="Arial" w:eastAsia="Arial" w:hAnsi="Arial" w:cs="Arial"/>
          <w:color w:val="000000"/>
          <w:sz w:val="22"/>
          <w:szCs w:val="22"/>
        </w:rPr>
        <w:t>10-fold</w:t>
      </w:r>
      <w:r w:rsidR="00D619C8" w:rsidRPr="00422385">
        <w:rPr>
          <w:rFonts w:ascii="Arial" w:eastAsia="Arial" w:hAnsi="Arial" w:cs="Arial"/>
          <w:color w:val="000000"/>
          <w:sz w:val="22"/>
          <w:szCs w:val="22"/>
        </w:rPr>
        <w:t xml:space="preserve"> </w:t>
      </w:r>
      <w:r w:rsidR="00EC6911">
        <w:rPr>
          <w:rFonts w:ascii="Arial" w:eastAsia="Arial" w:hAnsi="Arial" w:cs="Arial"/>
          <w:color w:val="000000"/>
          <w:sz w:val="22"/>
          <w:szCs w:val="22"/>
        </w:rPr>
        <w:t xml:space="preserve">and parts revenues 4-fold </w:t>
      </w:r>
      <w:r w:rsidR="00D619C8" w:rsidRPr="00422385">
        <w:rPr>
          <w:rFonts w:ascii="Arial" w:eastAsia="Arial" w:hAnsi="Arial" w:cs="Arial"/>
          <w:color w:val="000000"/>
          <w:sz w:val="22"/>
          <w:szCs w:val="22"/>
        </w:rPr>
        <w:t>by 2030</w:t>
      </w:r>
      <w:r w:rsidR="00F82EF2">
        <w:rPr>
          <w:rFonts w:ascii="Arial" w:eastAsia="Arial" w:hAnsi="Arial" w:cs="Arial"/>
          <w:color w:val="000000"/>
          <w:sz w:val="22"/>
          <w:szCs w:val="22"/>
        </w:rPr>
        <w:t>,</w:t>
      </w:r>
      <w:r w:rsidR="00D619C8" w:rsidRPr="00422385">
        <w:rPr>
          <w:rFonts w:ascii="Arial" w:eastAsia="Arial" w:hAnsi="Arial" w:cs="Arial"/>
          <w:color w:val="000000"/>
          <w:sz w:val="22"/>
          <w:szCs w:val="22"/>
        </w:rPr>
        <w:t xml:space="preserve"> </w:t>
      </w:r>
      <w:r w:rsidR="00D619C8">
        <w:rPr>
          <w:rFonts w:ascii="Arial" w:eastAsia="Arial" w:hAnsi="Arial" w:cs="Arial"/>
          <w:color w:val="000000"/>
          <w:sz w:val="22"/>
          <w:szCs w:val="22"/>
        </w:rPr>
        <w:t xml:space="preserve">as </w:t>
      </w:r>
      <w:r w:rsidR="00D619C8" w:rsidRPr="00FA4F1C">
        <w:rPr>
          <w:rFonts w:ascii="Arial" w:eastAsia="Arial" w:hAnsi="Arial" w:cs="Arial"/>
          <w:color w:val="000000"/>
          <w:sz w:val="22"/>
          <w:szCs w:val="22"/>
        </w:rPr>
        <w:t>compared to 2021</w:t>
      </w:r>
      <w:r w:rsidR="00F82EF2">
        <w:rPr>
          <w:rFonts w:ascii="Arial" w:eastAsia="Arial" w:hAnsi="Arial" w:cs="Arial"/>
          <w:color w:val="000000"/>
          <w:sz w:val="22"/>
          <w:szCs w:val="22"/>
        </w:rPr>
        <w:t>,</w:t>
      </w:r>
      <w:r w:rsidR="00D619C8">
        <w:rPr>
          <w:rFonts w:ascii="Arial" w:eastAsia="Arial" w:hAnsi="Arial" w:cs="Arial"/>
          <w:color w:val="000000"/>
          <w:sz w:val="22"/>
          <w:szCs w:val="22"/>
        </w:rPr>
        <w:t xml:space="preserve"> and</w:t>
      </w:r>
      <w:r w:rsidR="00D619C8" w:rsidRPr="00FA4F1C">
        <w:rPr>
          <w:rFonts w:ascii="Arial" w:eastAsia="Arial" w:hAnsi="Arial" w:cs="Arial"/>
          <w:color w:val="000000"/>
          <w:sz w:val="22"/>
          <w:szCs w:val="22"/>
        </w:rPr>
        <w:t xml:space="preserve"> </w:t>
      </w:r>
      <w:r w:rsidR="00D619C8">
        <w:rPr>
          <w:rFonts w:ascii="Arial" w:eastAsia="Arial" w:hAnsi="Arial" w:cs="Arial"/>
          <w:color w:val="000000"/>
          <w:sz w:val="22"/>
          <w:szCs w:val="22"/>
        </w:rPr>
        <w:t xml:space="preserve">the target to generate </w:t>
      </w:r>
      <w:r w:rsidR="00D619C8" w:rsidRPr="00BF4264">
        <w:rPr>
          <w:rFonts w:ascii="Arial" w:eastAsia="Arial" w:hAnsi="Arial" w:cs="Arial"/>
          <w:color w:val="000000"/>
          <w:sz w:val="22"/>
          <w:szCs w:val="22"/>
        </w:rPr>
        <w:t xml:space="preserve">more than €2 billion in revenues </w:t>
      </w:r>
      <w:r w:rsidR="00D619C8">
        <w:rPr>
          <w:rFonts w:ascii="Arial" w:eastAsia="Arial" w:hAnsi="Arial" w:cs="Arial"/>
          <w:color w:val="000000"/>
          <w:sz w:val="22"/>
          <w:szCs w:val="22"/>
        </w:rPr>
        <w:t>in</w:t>
      </w:r>
      <w:r w:rsidR="00D619C8" w:rsidRPr="00BF4264">
        <w:rPr>
          <w:rFonts w:ascii="Arial" w:eastAsia="Arial" w:hAnsi="Arial" w:cs="Arial"/>
          <w:color w:val="000000"/>
          <w:sz w:val="22"/>
          <w:szCs w:val="22"/>
        </w:rPr>
        <w:t xml:space="preserve"> 2030</w:t>
      </w:r>
      <w:r w:rsidR="00D619C8">
        <w:rPr>
          <w:rFonts w:ascii="Arial" w:eastAsia="Arial" w:hAnsi="Arial" w:cs="Arial"/>
          <w:color w:val="000000"/>
          <w:sz w:val="22"/>
          <w:szCs w:val="22"/>
        </w:rPr>
        <w:t xml:space="preserve">, as outlined in the Stellantis </w:t>
      </w:r>
      <w:hyperlink r:id="rId14" w:history="1">
        <w:r w:rsidR="00D619C8" w:rsidRPr="00B00917">
          <w:rPr>
            <w:rStyle w:val="Hyperlink"/>
            <w:rFonts w:ascii="Arial" w:eastAsia="Arial" w:hAnsi="Arial" w:cs="Arial"/>
            <w:sz w:val="22"/>
            <w:szCs w:val="22"/>
            <w:u w:val="single"/>
          </w:rPr>
          <w:t>Dare Forward 2030</w:t>
        </w:r>
      </w:hyperlink>
      <w:r w:rsidR="00D619C8">
        <w:rPr>
          <w:rFonts w:ascii="Arial" w:eastAsia="Arial" w:hAnsi="Arial" w:cs="Arial"/>
          <w:color w:val="000000"/>
          <w:sz w:val="22"/>
          <w:szCs w:val="22"/>
        </w:rPr>
        <w:t xml:space="preserve"> strategic plan. </w:t>
      </w:r>
      <w:r w:rsidR="00D619C8" w:rsidRPr="00BF4264">
        <w:rPr>
          <w:rFonts w:ascii="Arial" w:eastAsia="Arial" w:hAnsi="Arial" w:cs="Arial"/>
          <w:color w:val="000000"/>
          <w:sz w:val="22"/>
          <w:szCs w:val="22"/>
        </w:rPr>
        <w:t xml:space="preserve">The </w:t>
      </w:r>
      <w:r w:rsidR="001C6EB1">
        <w:rPr>
          <w:rFonts w:ascii="Arial" w:eastAsia="Arial" w:hAnsi="Arial" w:cs="Arial"/>
          <w:color w:val="000000"/>
          <w:sz w:val="22"/>
          <w:szCs w:val="22"/>
        </w:rPr>
        <w:t xml:space="preserve">ELV </w:t>
      </w:r>
      <w:r w:rsidR="00D619C8">
        <w:rPr>
          <w:rFonts w:ascii="Arial" w:eastAsia="Arial" w:hAnsi="Arial" w:cs="Arial"/>
          <w:color w:val="000000"/>
          <w:sz w:val="22"/>
          <w:szCs w:val="22"/>
        </w:rPr>
        <w:t xml:space="preserve">recycling </w:t>
      </w:r>
      <w:r w:rsidR="00D619C8" w:rsidRPr="00BF4264">
        <w:rPr>
          <w:rFonts w:ascii="Arial" w:eastAsia="Arial" w:hAnsi="Arial" w:cs="Arial"/>
          <w:color w:val="000000"/>
          <w:sz w:val="22"/>
          <w:szCs w:val="22"/>
        </w:rPr>
        <w:t xml:space="preserve">program </w:t>
      </w:r>
      <w:r w:rsidR="00D619C8">
        <w:rPr>
          <w:rFonts w:ascii="Arial" w:eastAsia="Arial" w:hAnsi="Arial" w:cs="Arial"/>
          <w:color w:val="000000"/>
          <w:sz w:val="22"/>
          <w:szCs w:val="22"/>
        </w:rPr>
        <w:t xml:space="preserve">also </w:t>
      </w:r>
      <w:r w:rsidR="00D619C8" w:rsidRPr="00BF4264">
        <w:rPr>
          <w:rFonts w:ascii="Arial" w:eastAsia="Arial" w:hAnsi="Arial" w:cs="Arial"/>
          <w:color w:val="000000"/>
          <w:sz w:val="22"/>
          <w:szCs w:val="22"/>
        </w:rPr>
        <w:t xml:space="preserve">supports the </w:t>
      </w:r>
      <w:r w:rsidR="00D619C8">
        <w:rPr>
          <w:rFonts w:ascii="Arial" w:eastAsia="Arial" w:hAnsi="Arial" w:cs="Arial"/>
          <w:color w:val="000000"/>
          <w:sz w:val="22"/>
          <w:szCs w:val="22"/>
        </w:rPr>
        <w:t xml:space="preserve">Stellantis </w:t>
      </w:r>
      <w:r w:rsidR="00D619C8" w:rsidRPr="00BF4264">
        <w:rPr>
          <w:rFonts w:ascii="Arial" w:eastAsia="Arial" w:hAnsi="Arial" w:cs="Arial"/>
          <w:color w:val="000000"/>
          <w:sz w:val="22"/>
          <w:szCs w:val="22"/>
        </w:rPr>
        <w:t xml:space="preserve">goal of </w:t>
      </w:r>
      <w:r w:rsidR="00D619C8">
        <w:rPr>
          <w:rFonts w:ascii="Arial" w:eastAsia="Arial" w:hAnsi="Arial" w:cs="Arial"/>
          <w:color w:val="000000"/>
          <w:sz w:val="22"/>
          <w:szCs w:val="22"/>
        </w:rPr>
        <w:t xml:space="preserve">having </w:t>
      </w:r>
      <w:r w:rsidR="00D619C8" w:rsidRPr="00BF4264">
        <w:rPr>
          <w:rFonts w:ascii="Arial" w:eastAsia="Arial" w:hAnsi="Arial" w:cs="Arial"/>
          <w:color w:val="000000"/>
          <w:sz w:val="22"/>
          <w:szCs w:val="22"/>
        </w:rPr>
        <w:t>40</w:t>
      </w:r>
      <w:r w:rsidR="00D619C8" w:rsidRPr="005E7EB5">
        <w:rPr>
          <w:rFonts w:ascii="Arial" w:eastAsia="Arial" w:hAnsi="Arial" w:cs="Arial"/>
          <w:color w:val="000000"/>
          <w:sz w:val="22"/>
          <w:szCs w:val="22"/>
        </w:rPr>
        <w:t>% green materials in</w:t>
      </w:r>
      <w:r w:rsidR="00D619C8" w:rsidRPr="00BF4264">
        <w:rPr>
          <w:rFonts w:ascii="Arial" w:eastAsia="Arial" w:hAnsi="Arial" w:cs="Arial"/>
          <w:color w:val="000000"/>
          <w:sz w:val="22"/>
          <w:szCs w:val="22"/>
        </w:rPr>
        <w:t xml:space="preserve"> new vehicles by 2030. </w:t>
      </w:r>
    </w:p>
    <w:p w14:paraId="4D6B5187" w14:textId="77777777" w:rsidR="00AB6BDE" w:rsidRDefault="009A5A51" w:rsidP="00AB6BDE">
      <w:pPr>
        <w:rPr>
          <w:rFonts w:ascii="Arial" w:eastAsia="Arial" w:hAnsi="Arial" w:cs="Arial"/>
          <w:color w:val="000000"/>
          <w:sz w:val="22"/>
          <w:szCs w:val="22"/>
        </w:rPr>
      </w:pPr>
      <w:r w:rsidRPr="009603C1">
        <w:rPr>
          <w:rFonts w:ascii="Arial" w:eastAsia="Arial" w:hAnsi="Arial" w:cs="Arial"/>
          <w:color w:val="000000"/>
          <w:sz w:val="22"/>
          <w:szCs w:val="22"/>
        </w:rPr>
        <w:t>The transaction is subject to agreement on definitive documentation and customary closing conditions, including regulatory approvals.</w:t>
      </w:r>
    </w:p>
    <w:p w14:paraId="2E5CA74B" w14:textId="0E5AD35D" w:rsidR="007F0624" w:rsidRPr="00AB6BDE" w:rsidRDefault="007F0624" w:rsidP="00AB6BDE">
      <w:pPr>
        <w:jc w:val="center"/>
        <w:rPr>
          <w:rFonts w:ascii="Arial" w:eastAsia="Arial" w:hAnsi="Arial" w:cs="Arial"/>
          <w:color w:val="000000"/>
          <w:sz w:val="22"/>
          <w:szCs w:val="22"/>
        </w:rPr>
      </w:pPr>
      <w:r w:rsidRPr="00BF4264">
        <w:rPr>
          <w:rFonts w:ascii="Arial" w:eastAsia="Encode Sans" w:hAnsi="Arial" w:cs="Arial"/>
          <w:sz w:val="22"/>
          <w:szCs w:val="22"/>
        </w:rPr>
        <w:t># # #</w:t>
      </w:r>
    </w:p>
    <w:p w14:paraId="15F7AD6E" w14:textId="77777777" w:rsidR="007A1CD0" w:rsidRPr="00BF4264" w:rsidRDefault="007A1CD0" w:rsidP="00E653B0">
      <w:pPr>
        <w:spacing w:after="0"/>
        <w:rPr>
          <w:rFonts w:ascii="Arial" w:eastAsia="Times New Roman" w:hAnsi="Arial" w:cs="Arial"/>
          <w:b/>
          <w:bCs/>
          <w:sz w:val="22"/>
          <w:szCs w:val="22"/>
        </w:rPr>
      </w:pPr>
      <w:bookmarkStart w:id="0" w:name="_Hlk106354158"/>
    </w:p>
    <w:p w14:paraId="46D4EF33" w14:textId="7C2E441B" w:rsidR="00211BDA" w:rsidRPr="00BF4264" w:rsidRDefault="00211BDA" w:rsidP="00E653B0">
      <w:pPr>
        <w:spacing w:after="0"/>
        <w:rPr>
          <w:rFonts w:ascii="Arial" w:eastAsia="Times New Roman" w:hAnsi="Arial" w:cs="Arial"/>
          <w:b/>
          <w:bCs/>
          <w:sz w:val="22"/>
          <w:szCs w:val="22"/>
        </w:rPr>
      </w:pPr>
      <w:r w:rsidRPr="00BF4264">
        <w:rPr>
          <w:rFonts w:ascii="Arial" w:eastAsia="Times New Roman" w:hAnsi="Arial" w:cs="Arial"/>
          <w:b/>
          <w:bCs/>
          <w:sz w:val="22"/>
          <w:szCs w:val="22"/>
        </w:rPr>
        <w:t>About Stellantis</w:t>
      </w:r>
    </w:p>
    <w:p w14:paraId="71E955B6" w14:textId="6D33C897" w:rsidR="00211BDA" w:rsidRPr="00E37642" w:rsidRDefault="00211BDA">
      <w:pPr>
        <w:spacing w:after="0"/>
        <w:rPr>
          <w:rFonts w:ascii="Arial" w:eastAsia="Times New Roman" w:hAnsi="Arial" w:cs="Arial"/>
          <w:i/>
          <w:iCs/>
          <w:sz w:val="20"/>
          <w:szCs w:val="20"/>
        </w:rPr>
      </w:pPr>
      <w:bookmarkStart w:id="1" w:name="_Hlk104023212"/>
      <w:r w:rsidRPr="00E37642">
        <w:rPr>
          <w:rFonts w:ascii="Arial" w:eastAsia="Times New Roman" w:hAnsi="Arial" w:cs="Arial"/>
          <w:i/>
          <w:iCs/>
          <w:sz w:val="20"/>
          <w:szCs w:val="20"/>
        </w:rPr>
        <w:t xml:space="preserve">Stellantis N.V. </w:t>
      </w:r>
      <w:r w:rsidR="00337A39" w:rsidRPr="00E37642">
        <w:rPr>
          <w:rFonts w:ascii="Arial" w:eastAsia="Times New Roman" w:hAnsi="Arial" w:cs="Arial"/>
          <w:i/>
          <w:iCs/>
          <w:sz w:val="20"/>
          <w:szCs w:val="20"/>
        </w:rPr>
        <w:t xml:space="preserve">(NYSE: STLA / Euronext Milan: STLAM / Euronext Paris: STLAP) </w:t>
      </w:r>
      <w:r w:rsidRPr="00E37642">
        <w:rPr>
          <w:rFonts w:ascii="Arial" w:eastAsia="Times New Roman" w:hAnsi="Arial" w:cs="Arial"/>
          <w:i/>
          <w:iCs/>
          <w:sz w:val="20"/>
          <w:szCs w:val="20"/>
        </w:rPr>
        <w:t>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bookmarkEnd w:id="1"/>
    </w:p>
    <w:p w14:paraId="295F216C" w14:textId="77777777" w:rsidR="00DF61C4" w:rsidRPr="00BF4264" w:rsidRDefault="00DF61C4">
      <w:pPr>
        <w:spacing w:after="0"/>
        <w:jc w:val="left"/>
        <w:rPr>
          <w:rFonts w:ascii="Arial" w:hAnsi="Arial" w:cs="Arial"/>
          <w:b/>
          <w:i/>
          <w:sz w:val="22"/>
          <w:szCs w:val="22"/>
        </w:rPr>
      </w:pPr>
      <w:bookmarkStart w:id="2" w:name="_heading=h.gjdgxs" w:colFirst="0" w:colLast="0"/>
      <w:bookmarkEnd w:id="0"/>
      <w:bookmarkEnd w:id="2"/>
    </w:p>
    <w:p w14:paraId="3440CB07" w14:textId="77777777" w:rsidR="00E37642" w:rsidRPr="00241D70" w:rsidRDefault="00E37642" w:rsidP="00E37642">
      <w:pPr>
        <w:tabs>
          <w:tab w:val="left" w:pos="2592"/>
        </w:tabs>
        <w:spacing w:after="0"/>
        <w:rPr>
          <w:rFonts w:ascii="Arial" w:eastAsia="Arial" w:hAnsi="Arial" w:cs="Arial"/>
          <w:b/>
          <w:bCs/>
          <w:sz w:val="22"/>
          <w:szCs w:val="22"/>
        </w:rPr>
      </w:pPr>
      <w:r w:rsidRPr="00241D70">
        <w:rPr>
          <w:rFonts w:ascii="Arial" w:eastAsia="Arial" w:hAnsi="Arial" w:cs="Arial"/>
          <w:b/>
          <w:bCs/>
          <w:sz w:val="22"/>
          <w:szCs w:val="22"/>
        </w:rPr>
        <w:t>About Galloo</w:t>
      </w:r>
    </w:p>
    <w:p w14:paraId="34B998A5" w14:textId="77777777" w:rsidR="00E37642" w:rsidRPr="00204D60" w:rsidRDefault="00E37642" w:rsidP="00E37642">
      <w:pPr>
        <w:tabs>
          <w:tab w:val="left" w:pos="2592"/>
        </w:tabs>
        <w:spacing w:after="0"/>
        <w:rPr>
          <w:rFonts w:ascii="Arial" w:eastAsia="Arial" w:hAnsi="Arial" w:cs="Arial"/>
          <w:i/>
          <w:iCs/>
          <w:sz w:val="20"/>
          <w:szCs w:val="20"/>
        </w:rPr>
      </w:pPr>
      <w:r w:rsidRPr="00E37642">
        <w:rPr>
          <w:rFonts w:ascii="Arial" w:eastAsia="Arial" w:hAnsi="Arial" w:cs="Arial"/>
          <w:i/>
          <w:iCs/>
          <w:sz w:val="20"/>
          <w:szCs w:val="20"/>
        </w:rPr>
        <w:t xml:space="preserve">Founded in 1939, Galloo has become a leading player and innovative partner in the circular economy. Through an extensive network of 42 subsidiaries (BE, FR, NL) we manage the recovery, maximum </w:t>
      </w:r>
      <w:proofErr w:type="gramStart"/>
      <w:r w:rsidRPr="00E37642">
        <w:rPr>
          <w:rFonts w:ascii="Arial" w:eastAsia="Arial" w:hAnsi="Arial" w:cs="Arial"/>
          <w:i/>
          <w:iCs/>
          <w:sz w:val="20"/>
          <w:szCs w:val="20"/>
        </w:rPr>
        <w:t>transformation</w:t>
      </w:r>
      <w:proofErr w:type="gramEnd"/>
      <w:r w:rsidRPr="00E37642">
        <w:rPr>
          <w:rFonts w:ascii="Arial" w:eastAsia="Arial" w:hAnsi="Arial" w:cs="Arial"/>
          <w:i/>
          <w:iCs/>
          <w:sz w:val="20"/>
          <w:szCs w:val="20"/>
        </w:rPr>
        <w:t xml:space="preserve"> and re-use of metals (ferrous and non-ferrous) and certain </w:t>
      </w:r>
      <w:r w:rsidRPr="00204D60">
        <w:rPr>
          <w:rFonts w:ascii="Arial" w:eastAsia="Arial" w:hAnsi="Arial" w:cs="Arial"/>
          <w:i/>
          <w:iCs/>
          <w:sz w:val="20"/>
          <w:szCs w:val="20"/>
        </w:rPr>
        <w:t>types of industrial plastics for the global quality materials industry.</w:t>
      </w:r>
    </w:p>
    <w:p w14:paraId="4F21C842" w14:textId="77777777" w:rsidR="00E37642" w:rsidRPr="00204D60" w:rsidRDefault="00E37642" w:rsidP="00E37642">
      <w:pPr>
        <w:tabs>
          <w:tab w:val="left" w:pos="2592"/>
        </w:tabs>
        <w:spacing w:after="0"/>
        <w:rPr>
          <w:rFonts w:ascii="Arial" w:eastAsia="Arial" w:hAnsi="Arial" w:cs="Arial"/>
          <w:i/>
          <w:iCs/>
          <w:sz w:val="20"/>
          <w:szCs w:val="20"/>
        </w:rPr>
      </w:pPr>
    </w:p>
    <w:p w14:paraId="5E0C6F68" w14:textId="0363D442" w:rsidR="00E37642" w:rsidRPr="00204D60" w:rsidRDefault="00E37642" w:rsidP="00E37642">
      <w:pPr>
        <w:tabs>
          <w:tab w:val="left" w:pos="2592"/>
        </w:tabs>
        <w:spacing w:after="0"/>
        <w:rPr>
          <w:rFonts w:ascii="Arial" w:eastAsia="Arial" w:hAnsi="Arial" w:cs="Arial"/>
          <w:i/>
          <w:iCs/>
          <w:sz w:val="20"/>
          <w:szCs w:val="20"/>
        </w:rPr>
      </w:pPr>
      <w:r w:rsidRPr="00204D60">
        <w:rPr>
          <w:rFonts w:ascii="Arial" w:eastAsia="Arial" w:hAnsi="Arial" w:cs="Arial"/>
          <w:i/>
          <w:iCs/>
          <w:sz w:val="20"/>
          <w:szCs w:val="20"/>
        </w:rPr>
        <w:t xml:space="preserve">Every year, Galloo gives a second life to more than 1 million </w:t>
      </w:r>
      <w:proofErr w:type="spellStart"/>
      <w:r w:rsidRPr="00204D60">
        <w:rPr>
          <w:rFonts w:ascii="Arial" w:eastAsia="Arial" w:hAnsi="Arial" w:cs="Arial"/>
          <w:i/>
          <w:iCs/>
          <w:sz w:val="20"/>
          <w:szCs w:val="20"/>
        </w:rPr>
        <w:t>tonnes</w:t>
      </w:r>
      <w:proofErr w:type="spellEnd"/>
      <w:r w:rsidRPr="00204D60">
        <w:rPr>
          <w:rFonts w:ascii="Arial" w:eastAsia="Arial" w:hAnsi="Arial" w:cs="Arial"/>
          <w:i/>
          <w:iCs/>
          <w:sz w:val="20"/>
          <w:szCs w:val="20"/>
        </w:rPr>
        <w:t xml:space="preserve"> of steel and more than 60,000 </w:t>
      </w:r>
      <w:proofErr w:type="spellStart"/>
      <w:r w:rsidRPr="00204D60">
        <w:rPr>
          <w:rFonts w:ascii="Arial" w:eastAsia="Arial" w:hAnsi="Arial" w:cs="Arial"/>
          <w:i/>
          <w:iCs/>
          <w:sz w:val="20"/>
          <w:szCs w:val="20"/>
        </w:rPr>
        <w:t>tonnes</w:t>
      </w:r>
      <w:proofErr w:type="spellEnd"/>
      <w:r w:rsidRPr="00204D60">
        <w:rPr>
          <w:rFonts w:ascii="Arial" w:eastAsia="Arial" w:hAnsi="Arial" w:cs="Arial"/>
          <w:i/>
          <w:iCs/>
          <w:sz w:val="20"/>
          <w:szCs w:val="20"/>
        </w:rPr>
        <w:t xml:space="preserve"> of metals, </w:t>
      </w:r>
      <w:r w:rsidR="00FD6364" w:rsidRPr="00204D60">
        <w:rPr>
          <w:rFonts w:ascii="Arial" w:eastAsia="Arial" w:hAnsi="Arial" w:cs="Arial"/>
          <w:i/>
          <w:iCs/>
          <w:sz w:val="20"/>
          <w:szCs w:val="20"/>
        </w:rPr>
        <w:t xml:space="preserve">and 35.000 tons of technical plastics, </w:t>
      </w:r>
      <w:r w:rsidRPr="00204D60">
        <w:rPr>
          <w:rFonts w:ascii="Arial" w:eastAsia="Arial" w:hAnsi="Arial" w:cs="Arial"/>
          <w:i/>
          <w:iCs/>
          <w:sz w:val="20"/>
          <w:szCs w:val="20"/>
        </w:rPr>
        <w:t>ensuring an environmental impact as low as possible.</w:t>
      </w:r>
    </w:p>
    <w:p w14:paraId="1E1AC40C" w14:textId="77777777" w:rsidR="00E37642" w:rsidRPr="00204D60" w:rsidRDefault="00E37642" w:rsidP="00E37642">
      <w:pPr>
        <w:tabs>
          <w:tab w:val="left" w:pos="2592"/>
        </w:tabs>
        <w:spacing w:after="0"/>
        <w:rPr>
          <w:rFonts w:ascii="Arial" w:eastAsia="Arial" w:hAnsi="Arial" w:cs="Arial"/>
          <w:i/>
          <w:iCs/>
          <w:sz w:val="20"/>
          <w:szCs w:val="20"/>
        </w:rPr>
      </w:pPr>
    </w:p>
    <w:p w14:paraId="39619AA3" w14:textId="640C4429" w:rsidR="00E37642" w:rsidRPr="00204D60" w:rsidRDefault="00E37642" w:rsidP="00E37642">
      <w:pPr>
        <w:tabs>
          <w:tab w:val="left" w:pos="2592"/>
        </w:tabs>
        <w:spacing w:after="0"/>
        <w:rPr>
          <w:rFonts w:ascii="Arial" w:eastAsia="Arial" w:hAnsi="Arial" w:cs="Arial"/>
          <w:i/>
          <w:iCs/>
          <w:sz w:val="20"/>
          <w:szCs w:val="20"/>
        </w:rPr>
      </w:pPr>
      <w:r w:rsidRPr="00204D60">
        <w:rPr>
          <w:rFonts w:ascii="Arial" w:eastAsia="Arial" w:hAnsi="Arial" w:cs="Arial"/>
          <w:i/>
          <w:iCs/>
          <w:sz w:val="20"/>
          <w:szCs w:val="20"/>
        </w:rPr>
        <w:t xml:space="preserve">Visit www.galloo.com or contact us via </w:t>
      </w:r>
      <w:hyperlink r:id="rId15" w:history="1">
        <w:r w:rsidRPr="00204D60">
          <w:rPr>
            <w:rStyle w:val="Hyperlink"/>
            <w:rFonts w:ascii="Arial" w:eastAsia="Arial" w:hAnsi="Arial" w:cs="Arial"/>
            <w:i/>
            <w:iCs/>
            <w:color w:val="auto"/>
            <w:sz w:val="20"/>
            <w:szCs w:val="20"/>
          </w:rPr>
          <w:t>communication@galloo.com</w:t>
        </w:r>
      </w:hyperlink>
    </w:p>
    <w:p w14:paraId="01CB2785" w14:textId="77777777" w:rsidR="00E37642" w:rsidRDefault="00E37642" w:rsidP="00211BDA">
      <w:pPr>
        <w:spacing w:after="0"/>
        <w:rPr>
          <w:rFonts w:ascii="Arial" w:eastAsia="Arial" w:hAnsi="Arial" w:cs="Arial"/>
          <w:b/>
          <w:sz w:val="22"/>
          <w:szCs w:val="22"/>
        </w:rPr>
      </w:pPr>
    </w:p>
    <w:p w14:paraId="4DBC3C73" w14:textId="77777777" w:rsidR="00E37642" w:rsidRDefault="00E37642" w:rsidP="00211BDA">
      <w:pPr>
        <w:spacing w:after="0"/>
        <w:rPr>
          <w:rFonts w:ascii="Arial" w:eastAsia="Arial" w:hAnsi="Arial" w:cs="Arial"/>
          <w:b/>
          <w:sz w:val="22"/>
          <w:szCs w:val="22"/>
        </w:rPr>
      </w:pPr>
    </w:p>
    <w:p w14:paraId="09667F5E" w14:textId="69B7DD93" w:rsidR="00211BDA" w:rsidRPr="00AD6301" w:rsidRDefault="00211BDA" w:rsidP="00211BDA">
      <w:pPr>
        <w:spacing w:after="0"/>
        <w:rPr>
          <w:rFonts w:ascii="Arial" w:eastAsia="Arial" w:hAnsi="Arial" w:cs="Arial"/>
          <w:b/>
          <w:sz w:val="22"/>
          <w:szCs w:val="22"/>
          <w:lang w:val="fr-FR"/>
        </w:rPr>
      </w:pPr>
      <w:proofErr w:type="gramStart"/>
      <w:r w:rsidRPr="00AD6301">
        <w:rPr>
          <w:rFonts w:ascii="Arial" w:eastAsia="Arial" w:hAnsi="Arial" w:cs="Arial"/>
          <w:b/>
          <w:sz w:val="22"/>
          <w:szCs w:val="22"/>
          <w:lang w:val="fr-FR"/>
        </w:rPr>
        <w:t>Contacts:</w:t>
      </w:r>
      <w:proofErr w:type="gramEnd"/>
    </w:p>
    <w:p w14:paraId="3C30E1AF" w14:textId="77777777" w:rsidR="00211BDA" w:rsidRPr="00AD6301" w:rsidRDefault="00211BDA" w:rsidP="00211BDA">
      <w:pPr>
        <w:spacing w:after="0"/>
        <w:rPr>
          <w:rFonts w:ascii="Arial" w:eastAsiaTheme="minorEastAsia" w:hAnsi="Arial" w:cs="Arial"/>
          <w:sz w:val="22"/>
          <w:szCs w:val="22"/>
          <w:lang w:val="fr-FR"/>
        </w:rPr>
      </w:pPr>
    </w:p>
    <w:p w14:paraId="00FEDFA0" w14:textId="77777777" w:rsidR="00FA4F1C" w:rsidRPr="00AD6301" w:rsidRDefault="00FA4F1C" w:rsidP="00FA4F1C">
      <w:pPr>
        <w:spacing w:after="0"/>
        <w:rPr>
          <w:rFonts w:ascii="Arial" w:hAnsi="Arial" w:cs="Arial"/>
          <w:b/>
          <w:bCs/>
          <w:sz w:val="22"/>
          <w:szCs w:val="22"/>
          <w:lang w:val="fr-FR"/>
        </w:rPr>
      </w:pPr>
      <w:bookmarkStart w:id="3" w:name="_Hlk115941120"/>
      <w:proofErr w:type="spellStart"/>
      <w:r w:rsidRPr="00AD6301">
        <w:rPr>
          <w:rFonts w:ascii="Arial" w:hAnsi="Arial" w:cs="Arial"/>
          <w:b/>
          <w:bCs/>
          <w:sz w:val="22"/>
          <w:szCs w:val="22"/>
          <w:lang w:val="fr-FR"/>
        </w:rPr>
        <w:t>Stellantis</w:t>
      </w:r>
      <w:proofErr w:type="spellEnd"/>
    </w:p>
    <w:p w14:paraId="4CD59F84" w14:textId="77777777" w:rsidR="00FA4F1C" w:rsidRPr="00AD6301" w:rsidRDefault="00FA4F1C" w:rsidP="00FA4F1C">
      <w:pPr>
        <w:spacing w:after="0"/>
        <w:rPr>
          <w:rFonts w:ascii="Arial" w:hAnsi="Arial" w:cs="Arial"/>
          <w:sz w:val="22"/>
          <w:szCs w:val="22"/>
          <w:lang w:val="fr-FR"/>
        </w:rPr>
      </w:pPr>
    </w:p>
    <w:p w14:paraId="3A55731B" w14:textId="77777777" w:rsidR="00FA4F1C" w:rsidRPr="00AD6301" w:rsidRDefault="00FA4F1C" w:rsidP="00FA4F1C">
      <w:pPr>
        <w:tabs>
          <w:tab w:val="left" w:pos="2592"/>
        </w:tabs>
        <w:spacing w:after="0"/>
        <w:rPr>
          <w:rFonts w:ascii="Arial" w:eastAsia="Arial" w:hAnsi="Arial" w:cs="Arial"/>
          <w:b/>
          <w:bCs/>
          <w:sz w:val="18"/>
          <w:szCs w:val="18"/>
          <w:lang w:val="fr-FR"/>
        </w:rPr>
      </w:pPr>
      <w:proofErr w:type="spellStart"/>
      <w:r w:rsidRPr="00AD6301">
        <w:rPr>
          <w:rFonts w:ascii="Arial" w:eastAsia="Arial" w:hAnsi="Arial" w:cs="Arial"/>
          <w:b/>
          <w:bCs/>
          <w:sz w:val="18"/>
          <w:szCs w:val="18"/>
          <w:lang w:val="fr-FR"/>
        </w:rPr>
        <w:t>Fernão</w:t>
      </w:r>
      <w:proofErr w:type="spellEnd"/>
      <w:r w:rsidRPr="00AD6301">
        <w:rPr>
          <w:rFonts w:ascii="Arial" w:eastAsia="Arial" w:hAnsi="Arial" w:cs="Arial"/>
          <w:b/>
          <w:bCs/>
          <w:sz w:val="18"/>
          <w:szCs w:val="18"/>
          <w:lang w:val="fr-FR"/>
        </w:rPr>
        <w:t xml:space="preserve"> Silveira </w:t>
      </w:r>
    </w:p>
    <w:p w14:paraId="7B2DA42D" w14:textId="77777777" w:rsidR="00FA4F1C" w:rsidRPr="0058020B" w:rsidRDefault="00FA4F1C" w:rsidP="00FA4F1C">
      <w:pPr>
        <w:tabs>
          <w:tab w:val="left" w:pos="2592"/>
        </w:tabs>
        <w:spacing w:after="0"/>
        <w:rPr>
          <w:rFonts w:ascii="Arial" w:eastAsia="Arial" w:hAnsi="Arial" w:cs="Arial"/>
          <w:sz w:val="18"/>
          <w:szCs w:val="18"/>
          <w:lang w:val="fr-FR"/>
        </w:rPr>
      </w:pPr>
      <w:r w:rsidRPr="0058020B">
        <w:rPr>
          <w:rFonts w:ascii="Arial" w:eastAsia="Arial" w:hAnsi="Arial" w:cs="Arial"/>
          <w:sz w:val="18"/>
          <w:szCs w:val="18"/>
          <w:lang w:val="fr-FR"/>
        </w:rPr>
        <w:t xml:space="preserve">Global Communications / </w:t>
      </w:r>
      <w:proofErr w:type="spellStart"/>
      <w:r w:rsidRPr="0058020B">
        <w:rPr>
          <w:rFonts w:ascii="Arial" w:eastAsia="Arial" w:hAnsi="Arial" w:cs="Arial"/>
          <w:sz w:val="18"/>
          <w:szCs w:val="18"/>
          <w:lang w:val="fr-FR"/>
        </w:rPr>
        <w:t>Stellantis</w:t>
      </w:r>
      <w:proofErr w:type="spellEnd"/>
    </w:p>
    <w:p w14:paraId="21005C98" w14:textId="77777777" w:rsidR="00FA4F1C" w:rsidRPr="005E7EB5" w:rsidRDefault="00FA4F1C" w:rsidP="00FA4F1C">
      <w:pPr>
        <w:tabs>
          <w:tab w:val="left" w:pos="2592"/>
        </w:tabs>
        <w:spacing w:after="0"/>
        <w:rPr>
          <w:rFonts w:ascii="Arial" w:eastAsia="Arial" w:hAnsi="Arial" w:cs="Arial"/>
          <w:sz w:val="18"/>
          <w:szCs w:val="18"/>
          <w:lang w:val="fr-FR"/>
        </w:rPr>
      </w:pPr>
      <w:r w:rsidRPr="005E7EB5">
        <w:rPr>
          <w:rFonts w:ascii="Arial" w:eastAsia="Arial" w:hAnsi="Arial" w:cs="Arial"/>
          <w:sz w:val="18"/>
          <w:szCs w:val="18"/>
          <w:lang w:val="fr-FR"/>
        </w:rPr>
        <w:t>+31 6 43 25 43 41</w:t>
      </w:r>
    </w:p>
    <w:p w14:paraId="7730F5DF" w14:textId="7C483636" w:rsidR="00211BDA" w:rsidRPr="005E7EB5" w:rsidRDefault="00FA4F1C" w:rsidP="00FA4F1C">
      <w:pPr>
        <w:tabs>
          <w:tab w:val="left" w:pos="2592"/>
        </w:tabs>
        <w:spacing w:after="0"/>
        <w:rPr>
          <w:rFonts w:ascii="Arial" w:eastAsia="Arial" w:hAnsi="Arial" w:cs="Arial"/>
          <w:sz w:val="18"/>
          <w:szCs w:val="18"/>
          <w:lang w:val="fr-FR"/>
        </w:rPr>
      </w:pPr>
      <w:r w:rsidRPr="005E7EB5">
        <w:rPr>
          <w:rFonts w:ascii="Arial" w:eastAsia="Arial" w:hAnsi="Arial" w:cs="Arial"/>
          <w:sz w:val="18"/>
          <w:szCs w:val="18"/>
          <w:lang w:val="fr-FR"/>
        </w:rPr>
        <w:t xml:space="preserve">fernao.silveira@stellantis.com </w:t>
      </w:r>
    </w:p>
    <w:bookmarkEnd w:id="3"/>
    <w:p w14:paraId="75764EB8" w14:textId="77777777" w:rsidR="00D013CE" w:rsidRPr="005E7EB5" w:rsidRDefault="00D013CE" w:rsidP="00211BDA">
      <w:pPr>
        <w:tabs>
          <w:tab w:val="left" w:pos="2592"/>
        </w:tabs>
        <w:spacing w:after="0"/>
        <w:rPr>
          <w:rFonts w:ascii="Arial" w:eastAsia="Arial" w:hAnsi="Arial" w:cs="Arial"/>
          <w:b/>
          <w:bCs/>
          <w:sz w:val="22"/>
          <w:szCs w:val="22"/>
          <w:lang w:val="fr-FR"/>
        </w:rPr>
      </w:pPr>
    </w:p>
    <w:p w14:paraId="6DDAF8DD" w14:textId="77777777" w:rsidR="00D013CE" w:rsidRPr="00B821E5" w:rsidRDefault="00D013CE" w:rsidP="00D013CE">
      <w:pPr>
        <w:tabs>
          <w:tab w:val="left" w:pos="2592"/>
        </w:tabs>
        <w:spacing w:after="0"/>
        <w:rPr>
          <w:rFonts w:ascii="Arial" w:eastAsia="Arial" w:hAnsi="Arial" w:cs="Arial"/>
          <w:sz w:val="18"/>
          <w:szCs w:val="18"/>
          <w:lang w:val="fr-FR"/>
        </w:rPr>
      </w:pPr>
      <w:r w:rsidRPr="00B821E5">
        <w:rPr>
          <w:rFonts w:ascii="Arial" w:eastAsia="Arial" w:hAnsi="Arial" w:cs="Arial"/>
          <w:sz w:val="18"/>
          <w:szCs w:val="18"/>
          <w:lang w:val="fr-FR"/>
        </w:rPr>
        <w:t>communications@stellantis.com</w:t>
      </w:r>
    </w:p>
    <w:p w14:paraId="35BC2B40" w14:textId="0AA18D56" w:rsidR="00D013CE" w:rsidRPr="00B821E5" w:rsidRDefault="00000000" w:rsidP="00D013CE">
      <w:pPr>
        <w:tabs>
          <w:tab w:val="left" w:pos="2592"/>
        </w:tabs>
        <w:spacing w:after="0"/>
        <w:rPr>
          <w:rFonts w:ascii="Arial" w:eastAsia="Arial" w:hAnsi="Arial" w:cs="Arial"/>
          <w:sz w:val="18"/>
          <w:szCs w:val="18"/>
          <w:lang w:val="fr-FR"/>
        </w:rPr>
      </w:pPr>
      <w:hyperlink r:id="rId16" w:history="1">
        <w:r w:rsidR="00D013CE" w:rsidRPr="00B821E5">
          <w:rPr>
            <w:rStyle w:val="Hyperlink"/>
            <w:rFonts w:ascii="Arial" w:eastAsia="Arial" w:hAnsi="Arial" w:cs="Arial"/>
            <w:color w:val="auto"/>
            <w:sz w:val="18"/>
            <w:szCs w:val="18"/>
            <w:lang w:val="fr-FR"/>
          </w:rPr>
          <w:t>www.stellantis.com</w:t>
        </w:r>
      </w:hyperlink>
    </w:p>
    <w:p w14:paraId="62FF7A91" w14:textId="36A4194F" w:rsidR="00B07E73" w:rsidRPr="00B821E5" w:rsidRDefault="00B07E73" w:rsidP="00211BDA">
      <w:pPr>
        <w:tabs>
          <w:tab w:val="left" w:pos="2592"/>
        </w:tabs>
        <w:spacing w:after="0"/>
        <w:rPr>
          <w:rFonts w:ascii="Arial" w:eastAsia="Arial" w:hAnsi="Arial" w:cs="Arial"/>
          <w:b/>
          <w:bCs/>
          <w:sz w:val="22"/>
          <w:szCs w:val="22"/>
          <w:lang w:val="fr-FR"/>
        </w:rPr>
      </w:pPr>
    </w:p>
    <w:p w14:paraId="401F5C42" w14:textId="77777777" w:rsidR="005E7EB5" w:rsidRPr="00B821E5" w:rsidRDefault="005E7EB5" w:rsidP="00FA4F1C">
      <w:pPr>
        <w:tabs>
          <w:tab w:val="left" w:pos="2592"/>
        </w:tabs>
        <w:spacing w:after="0"/>
        <w:rPr>
          <w:rFonts w:ascii="Arial" w:eastAsia="Arial" w:hAnsi="Arial" w:cs="Arial"/>
          <w:b/>
          <w:bCs/>
          <w:sz w:val="22"/>
          <w:szCs w:val="22"/>
          <w:lang w:val="fr-FR"/>
        </w:rPr>
      </w:pPr>
    </w:p>
    <w:p w14:paraId="75728F52" w14:textId="70E947C6" w:rsidR="005E7EB5" w:rsidRDefault="00E37642" w:rsidP="00FA4F1C">
      <w:pPr>
        <w:tabs>
          <w:tab w:val="left" w:pos="2592"/>
        </w:tabs>
        <w:spacing w:after="0"/>
        <w:rPr>
          <w:rFonts w:ascii="Arial" w:hAnsi="Arial" w:cs="Arial"/>
          <w:b/>
          <w:bCs/>
          <w:sz w:val="22"/>
          <w:szCs w:val="22"/>
          <w:lang w:val="fr-FR"/>
        </w:rPr>
      </w:pPr>
      <w:r w:rsidRPr="00B821E5">
        <w:rPr>
          <w:rFonts w:ascii="Arial" w:hAnsi="Arial" w:cs="Arial"/>
          <w:b/>
          <w:bCs/>
          <w:sz w:val="22"/>
          <w:szCs w:val="22"/>
          <w:lang w:val="fr-FR"/>
        </w:rPr>
        <w:t>Galloo</w:t>
      </w:r>
    </w:p>
    <w:p w14:paraId="51E9597B" w14:textId="77777777" w:rsidR="00293599" w:rsidRPr="00B821E5" w:rsidRDefault="00293599" w:rsidP="00FA4F1C">
      <w:pPr>
        <w:tabs>
          <w:tab w:val="left" w:pos="2592"/>
        </w:tabs>
        <w:spacing w:after="0"/>
        <w:rPr>
          <w:rFonts w:ascii="Arial" w:eastAsia="Arial" w:hAnsi="Arial" w:cs="Arial"/>
          <w:b/>
          <w:bCs/>
          <w:sz w:val="22"/>
          <w:szCs w:val="22"/>
          <w:lang w:val="fr-FR"/>
        </w:rPr>
      </w:pPr>
    </w:p>
    <w:p w14:paraId="50F2AA37" w14:textId="77777777" w:rsidR="00293599" w:rsidRPr="00D674AE" w:rsidRDefault="00293599" w:rsidP="00293599">
      <w:pPr>
        <w:tabs>
          <w:tab w:val="left" w:pos="2592"/>
        </w:tabs>
        <w:spacing w:after="0"/>
        <w:rPr>
          <w:rFonts w:ascii="Arial" w:eastAsia="Arial" w:hAnsi="Arial" w:cs="Arial"/>
          <w:b/>
          <w:bCs/>
          <w:sz w:val="18"/>
          <w:szCs w:val="18"/>
          <w:lang w:val="fr-FR"/>
        </w:rPr>
      </w:pPr>
      <w:r w:rsidRPr="00D674AE">
        <w:rPr>
          <w:rFonts w:ascii="Arial" w:eastAsia="Arial" w:hAnsi="Arial" w:cs="Arial"/>
          <w:b/>
          <w:bCs/>
          <w:sz w:val="18"/>
          <w:szCs w:val="18"/>
          <w:lang w:val="fr-FR"/>
        </w:rPr>
        <w:t>Sylvie Sarlet</w:t>
      </w:r>
    </w:p>
    <w:p w14:paraId="0878DEEB" w14:textId="77777777" w:rsidR="00293599" w:rsidRPr="00204D60" w:rsidRDefault="00293599" w:rsidP="00293599">
      <w:pPr>
        <w:tabs>
          <w:tab w:val="left" w:pos="2592"/>
        </w:tabs>
        <w:spacing w:after="0"/>
        <w:rPr>
          <w:rFonts w:ascii="Arial" w:eastAsia="Arial" w:hAnsi="Arial" w:cs="Arial"/>
          <w:sz w:val="18"/>
          <w:szCs w:val="18"/>
        </w:rPr>
      </w:pPr>
      <w:r w:rsidRPr="00204D60">
        <w:rPr>
          <w:rFonts w:ascii="Arial" w:eastAsia="Arial" w:hAnsi="Arial" w:cs="Arial"/>
          <w:sz w:val="18"/>
          <w:szCs w:val="18"/>
        </w:rPr>
        <w:t xml:space="preserve">Communication / </w:t>
      </w:r>
      <w:proofErr w:type="spellStart"/>
      <w:r w:rsidRPr="00204D60">
        <w:rPr>
          <w:rFonts w:ascii="Arial" w:eastAsia="Arial" w:hAnsi="Arial" w:cs="Arial"/>
          <w:sz w:val="18"/>
          <w:szCs w:val="18"/>
        </w:rPr>
        <w:t>Galloo</w:t>
      </w:r>
      <w:proofErr w:type="spellEnd"/>
    </w:p>
    <w:p w14:paraId="200C962B" w14:textId="77777777" w:rsidR="00293599" w:rsidRPr="00204D60" w:rsidRDefault="00293599" w:rsidP="00293599">
      <w:pPr>
        <w:tabs>
          <w:tab w:val="left" w:pos="2592"/>
        </w:tabs>
        <w:spacing w:after="0"/>
        <w:rPr>
          <w:rFonts w:ascii="Arial" w:eastAsia="Arial" w:hAnsi="Arial" w:cs="Arial"/>
          <w:sz w:val="18"/>
          <w:szCs w:val="18"/>
        </w:rPr>
      </w:pPr>
      <w:r w:rsidRPr="00204D60">
        <w:rPr>
          <w:rFonts w:ascii="Arial" w:eastAsia="Arial" w:hAnsi="Arial" w:cs="Arial"/>
          <w:sz w:val="18"/>
          <w:szCs w:val="18"/>
        </w:rPr>
        <w:t>+32 478 51 69 99</w:t>
      </w:r>
    </w:p>
    <w:p w14:paraId="1DE9BD53" w14:textId="77777777" w:rsidR="00293599" w:rsidRPr="00204D60" w:rsidRDefault="00000000" w:rsidP="00293599">
      <w:pPr>
        <w:tabs>
          <w:tab w:val="left" w:pos="2592"/>
        </w:tabs>
        <w:spacing w:after="0"/>
        <w:rPr>
          <w:rFonts w:ascii="Arial" w:eastAsia="Arial" w:hAnsi="Arial" w:cs="Arial"/>
          <w:sz w:val="18"/>
          <w:szCs w:val="18"/>
        </w:rPr>
      </w:pPr>
      <w:hyperlink r:id="rId17" w:history="1">
        <w:r w:rsidR="00293599" w:rsidRPr="00204D60">
          <w:rPr>
            <w:rStyle w:val="Hyperlink"/>
            <w:rFonts w:ascii="Arial" w:eastAsia="Arial" w:hAnsi="Arial" w:cs="Arial"/>
            <w:color w:val="auto"/>
            <w:sz w:val="18"/>
            <w:szCs w:val="18"/>
          </w:rPr>
          <w:t>Sylvie.sarlet@galloo.com</w:t>
        </w:r>
      </w:hyperlink>
    </w:p>
    <w:p w14:paraId="0F8C63C9" w14:textId="4CF8C354" w:rsidR="00E37642" w:rsidRPr="00204D60" w:rsidRDefault="00E37642" w:rsidP="00FA4F1C">
      <w:pPr>
        <w:tabs>
          <w:tab w:val="left" w:pos="2592"/>
        </w:tabs>
        <w:spacing w:after="0"/>
        <w:rPr>
          <w:rFonts w:ascii="Arial" w:eastAsia="Arial" w:hAnsi="Arial" w:cs="Arial"/>
          <w:sz w:val="22"/>
          <w:szCs w:val="22"/>
        </w:rPr>
      </w:pPr>
    </w:p>
    <w:p w14:paraId="7E6A5955" w14:textId="020C0E48" w:rsidR="00E37642" w:rsidRPr="00204D60" w:rsidRDefault="00000000" w:rsidP="00FA4F1C">
      <w:pPr>
        <w:tabs>
          <w:tab w:val="left" w:pos="2592"/>
        </w:tabs>
        <w:spacing w:after="0"/>
        <w:rPr>
          <w:rFonts w:ascii="Arial" w:eastAsia="Arial" w:hAnsi="Arial" w:cs="Arial"/>
          <w:sz w:val="18"/>
          <w:szCs w:val="18"/>
        </w:rPr>
      </w:pPr>
      <w:hyperlink r:id="rId18" w:history="1">
        <w:r w:rsidR="00263D72" w:rsidRPr="00204D60">
          <w:rPr>
            <w:rStyle w:val="Hyperlink"/>
            <w:rFonts w:ascii="Arial" w:eastAsia="Arial" w:hAnsi="Arial" w:cs="Arial"/>
            <w:color w:val="auto"/>
            <w:sz w:val="18"/>
            <w:szCs w:val="18"/>
          </w:rPr>
          <w:t>Communication@galloo.com</w:t>
        </w:r>
      </w:hyperlink>
    </w:p>
    <w:p w14:paraId="738837F2" w14:textId="79816A76" w:rsidR="00263D72" w:rsidRPr="00204D60" w:rsidRDefault="00263D72" w:rsidP="00FA4F1C">
      <w:pPr>
        <w:tabs>
          <w:tab w:val="left" w:pos="2592"/>
        </w:tabs>
        <w:spacing w:after="0"/>
        <w:rPr>
          <w:rFonts w:ascii="Arial" w:eastAsia="Arial" w:hAnsi="Arial" w:cs="Arial"/>
          <w:sz w:val="18"/>
          <w:szCs w:val="18"/>
        </w:rPr>
      </w:pPr>
      <w:r w:rsidRPr="00204D60">
        <w:rPr>
          <w:rFonts w:ascii="Arial" w:eastAsia="Arial" w:hAnsi="Arial" w:cs="Arial"/>
          <w:sz w:val="18"/>
          <w:szCs w:val="18"/>
        </w:rPr>
        <w:t>www.galloo.com</w:t>
      </w:r>
    </w:p>
    <w:p w14:paraId="73DD083B" w14:textId="0191A8C9" w:rsidR="00E37642" w:rsidRDefault="00E37642" w:rsidP="00FA4F1C">
      <w:pPr>
        <w:tabs>
          <w:tab w:val="left" w:pos="2592"/>
        </w:tabs>
        <w:spacing w:after="0"/>
        <w:rPr>
          <w:rFonts w:ascii="Arial" w:eastAsia="Arial" w:hAnsi="Arial" w:cs="Arial"/>
          <w:sz w:val="22"/>
          <w:szCs w:val="22"/>
        </w:rPr>
      </w:pPr>
    </w:p>
    <w:p w14:paraId="4C04E97B" w14:textId="737DF1F1" w:rsidR="00E37642" w:rsidRDefault="00E37642" w:rsidP="00FA4F1C">
      <w:pPr>
        <w:tabs>
          <w:tab w:val="left" w:pos="2592"/>
        </w:tabs>
        <w:spacing w:after="0"/>
        <w:rPr>
          <w:rFonts w:ascii="Arial" w:eastAsia="Arial" w:hAnsi="Arial" w:cs="Arial"/>
          <w:sz w:val="22"/>
          <w:szCs w:val="22"/>
        </w:rPr>
      </w:pPr>
    </w:p>
    <w:p w14:paraId="41B7A330" w14:textId="3CFC2CFF" w:rsidR="00E37642" w:rsidRDefault="00E37642" w:rsidP="00FA4F1C">
      <w:pPr>
        <w:tabs>
          <w:tab w:val="left" w:pos="2592"/>
        </w:tabs>
        <w:spacing w:after="0"/>
        <w:rPr>
          <w:rFonts w:ascii="Arial" w:eastAsia="Arial" w:hAnsi="Arial" w:cs="Arial"/>
          <w:sz w:val="22"/>
          <w:szCs w:val="22"/>
        </w:rPr>
      </w:pPr>
    </w:p>
    <w:p w14:paraId="31571432" w14:textId="74AE88AB" w:rsidR="00E37642" w:rsidRDefault="00E37642">
      <w:pPr>
        <w:rPr>
          <w:rFonts w:ascii="Arial" w:eastAsia="Arial" w:hAnsi="Arial" w:cs="Arial"/>
          <w:sz w:val="22"/>
          <w:szCs w:val="22"/>
        </w:rPr>
      </w:pPr>
      <w:r>
        <w:rPr>
          <w:rFonts w:ascii="Arial" w:eastAsia="Arial" w:hAnsi="Arial" w:cs="Arial"/>
          <w:sz w:val="22"/>
          <w:szCs w:val="22"/>
        </w:rPr>
        <w:br w:type="page"/>
      </w:r>
    </w:p>
    <w:p w14:paraId="3D8DBAEA" w14:textId="77777777" w:rsidR="00E37642" w:rsidRPr="00E241A7" w:rsidRDefault="00E37642" w:rsidP="00E37642">
      <w:pPr>
        <w:spacing w:before="240"/>
        <w:rPr>
          <w:rFonts w:ascii="Arial" w:eastAsia="Encode Sans" w:hAnsi="Arial" w:cs="Arial"/>
          <w:b/>
          <w:bCs/>
          <w:i/>
          <w:sz w:val="18"/>
          <w:szCs w:val="18"/>
        </w:rPr>
      </w:pPr>
      <w:r w:rsidRPr="00E241A7">
        <w:rPr>
          <w:rFonts w:ascii="Arial" w:eastAsia="Encode Sans" w:hAnsi="Arial" w:cs="Arial"/>
          <w:b/>
          <w:bCs/>
          <w:i/>
          <w:sz w:val="18"/>
          <w:szCs w:val="18"/>
        </w:rPr>
        <w:lastRenderedPageBreak/>
        <w:t>STELLANTIS FORWARD-LOOKING STATEMENTS</w:t>
      </w:r>
    </w:p>
    <w:p w14:paraId="014864F3" w14:textId="77777777" w:rsidR="00E37642" w:rsidRPr="0058020B" w:rsidRDefault="00E37642" w:rsidP="00E37642">
      <w:pPr>
        <w:spacing w:before="240"/>
        <w:rPr>
          <w:rFonts w:ascii="Arial" w:eastAsia="Encode Sans" w:hAnsi="Arial" w:cs="Arial"/>
          <w:i/>
          <w:sz w:val="18"/>
          <w:szCs w:val="18"/>
        </w:rPr>
      </w:pPr>
      <w:r w:rsidRPr="0058020B">
        <w:rPr>
          <w:rFonts w:ascii="Arial" w:eastAsia="Encode Sans" w:hAnsi="Arial" w:cs="Arial"/>
          <w:i/>
          <w:sz w:val="18"/>
          <w:szCs w:val="18"/>
        </w:rPr>
        <w:t xml:space="preserve">This communication contains forward-looking statements. </w:t>
      </w:r>
      <w:proofErr w:type="gramStart"/>
      <w:r w:rsidRPr="0058020B">
        <w:rPr>
          <w:rFonts w:ascii="Arial" w:eastAsia="Encode Sans" w:hAnsi="Arial" w:cs="Arial"/>
          <w:i/>
          <w:sz w:val="18"/>
          <w:szCs w:val="18"/>
        </w:rPr>
        <w:t>In particular, statements</w:t>
      </w:r>
      <w:proofErr w:type="gramEnd"/>
      <w:r w:rsidRPr="0058020B">
        <w:rPr>
          <w:rFonts w:ascii="Arial" w:eastAsia="Encode Sans" w:hAnsi="Arial" w:cs="Arial"/>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“may”, “will”, “expect”, “could”, “should”, “intend”, “estimate”, “anticipate”, “believe”, “remain”, “on track”, “design”, “target”, “objective”, “goal”, “forecast”, “projection”, “outlook”, “prospects”, “plan”, or similar terms. Forward-looking statements are not guarantees of future performance. Rather, they are based on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51556BC2" w14:textId="77777777" w:rsidR="00E37642" w:rsidRPr="0058020B" w:rsidRDefault="00E37642" w:rsidP="00E37642">
      <w:pPr>
        <w:spacing w:before="240"/>
        <w:rPr>
          <w:rFonts w:ascii="Arial" w:eastAsia="Encode Sans" w:hAnsi="Arial" w:cs="Arial"/>
          <w:i/>
          <w:sz w:val="18"/>
          <w:szCs w:val="18"/>
        </w:rPr>
      </w:pPr>
      <w:r w:rsidRPr="0058020B">
        <w:rPr>
          <w:rFonts w:ascii="Arial" w:eastAsia="Encode Sans" w:hAnsi="Arial" w:cs="Arial"/>
          <w:i/>
          <w:sz w:val="18"/>
          <w:szCs w:val="18"/>
        </w:rPr>
        <w:t xml:space="preserve"> Actual results may differ materially from those expressed in forward-looking statements as a result of a variety of factors, including: the impact of the COVID-19 pandemic, the ability of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vehicles;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vehicles; developments in labor and industrial 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5513D522" w14:textId="77777777" w:rsidR="00E37642" w:rsidRDefault="00E37642" w:rsidP="00E37642">
      <w:pPr>
        <w:spacing w:before="240"/>
        <w:rPr>
          <w:rFonts w:ascii="Arial" w:eastAsia="Encode Sans" w:hAnsi="Arial" w:cs="Arial"/>
          <w:i/>
          <w:sz w:val="18"/>
          <w:szCs w:val="18"/>
        </w:rPr>
      </w:pPr>
      <w:r w:rsidRPr="0058020B">
        <w:rPr>
          <w:rFonts w:ascii="Arial" w:eastAsia="Encode Sans" w:hAnsi="Arial" w:cs="Arial"/>
          <w:i/>
          <w:sz w:val="18"/>
          <w:szCs w:val="18"/>
        </w:rPr>
        <w:t xml:space="preserve"> Any forward-looking statements contained in this communication speak only as of the date of this document and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disclaims any obligation to update or revise publicly forward-looking statements. Further information concerning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and its businesses, including factors that could materially affect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xml:space="preserve">’ financial results, is included in </w:t>
      </w:r>
      <w:proofErr w:type="spellStart"/>
      <w:r w:rsidRPr="0058020B">
        <w:rPr>
          <w:rFonts w:ascii="Arial" w:eastAsia="Encode Sans" w:hAnsi="Arial" w:cs="Arial"/>
          <w:i/>
          <w:sz w:val="18"/>
          <w:szCs w:val="18"/>
        </w:rPr>
        <w:t>Stellantis</w:t>
      </w:r>
      <w:proofErr w:type="spellEnd"/>
      <w:r w:rsidRPr="0058020B">
        <w:rPr>
          <w:rFonts w:ascii="Arial" w:eastAsia="Encode Sans" w:hAnsi="Arial" w:cs="Arial"/>
          <w:i/>
          <w:sz w:val="18"/>
          <w:szCs w:val="18"/>
        </w:rPr>
        <w:t>’ reports and filings with the U.S. Securities and Exchange Commission and AFM.</w:t>
      </w:r>
    </w:p>
    <w:p w14:paraId="66BE0566" w14:textId="77777777" w:rsidR="00E37642" w:rsidRPr="00241D70" w:rsidRDefault="00E37642" w:rsidP="00FA4F1C">
      <w:pPr>
        <w:tabs>
          <w:tab w:val="left" w:pos="2592"/>
        </w:tabs>
        <w:spacing w:after="0"/>
        <w:rPr>
          <w:rFonts w:ascii="Arial" w:eastAsia="Arial" w:hAnsi="Arial" w:cs="Arial"/>
          <w:sz w:val="22"/>
          <w:szCs w:val="22"/>
        </w:rPr>
      </w:pPr>
    </w:p>
    <w:sectPr w:rsidR="00E37642" w:rsidRPr="00241D70" w:rsidSect="00C202F5">
      <w:footerReference w:type="default" r:id="rId19"/>
      <w:headerReference w:type="first" r:id="rId20"/>
      <w:pgSz w:w="12242" w:h="15842"/>
      <w:pgMar w:top="1134" w:right="1928" w:bottom="1134" w:left="1928" w:header="1021" w:footer="4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54A2" w14:textId="77777777" w:rsidR="00541452" w:rsidRDefault="00541452">
      <w:pPr>
        <w:spacing w:after="0"/>
      </w:pPr>
      <w:r>
        <w:separator/>
      </w:r>
    </w:p>
  </w:endnote>
  <w:endnote w:type="continuationSeparator" w:id="0">
    <w:p w14:paraId="1E438F9D" w14:textId="77777777" w:rsidR="00541452" w:rsidRDefault="005414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ncode Sans Expanded">
    <w:altName w:val="Times New Roman"/>
    <w:charset w:val="00"/>
    <w:family w:val="auto"/>
    <w:pitch w:val="variable"/>
    <w:sig w:usb0="A00000FF" w:usb1="4000207B" w:usb2="00000000" w:usb3="00000000" w:csb0="00000193"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altName w:val="Calibri"/>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A20FE" w14:textId="785AD2F4" w:rsidR="00D90200" w:rsidRDefault="00D90200">
    <w:pPr>
      <w:pBdr>
        <w:top w:val="nil"/>
        <w:left w:val="nil"/>
        <w:bottom w:val="nil"/>
        <w:right w:val="nil"/>
        <w:between w:val="nil"/>
      </w:pBdr>
      <w:spacing w:before="120" w:line="288" w:lineRule="auto"/>
      <w:jc w:val="center"/>
      <w:rPr>
        <w:color w:val="24378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09125" w14:textId="77777777" w:rsidR="00541452" w:rsidRDefault="00541452">
      <w:pPr>
        <w:spacing w:after="0"/>
      </w:pPr>
      <w:r>
        <w:separator/>
      </w:r>
    </w:p>
  </w:footnote>
  <w:footnote w:type="continuationSeparator" w:id="0">
    <w:p w14:paraId="4299E8BB" w14:textId="77777777" w:rsidR="00541452" w:rsidRDefault="005414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EBD7" w14:textId="0A9BA2AB" w:rsidR="00BF4264" w:rsidRDefault="00E815E3" w:rsidP="00B821E5">
    <w:pPr>
      <w:pStyle w:val="Header"/>
      <w:jc w:val="center"/>
    </w:pPr>
    <w:r>
      <w:rPr>
        <w:noProof/>
      </w:rPr>
      <w:drawing>
        <wp:inline distT="0" distB="0" distL="0" distR="0" wp14:anchorId="0FBC3C23" wp14:editId="5CA2A2A6">
          <wp:extent cx="4181475" cy="563447"/>
          <wp:effectExtent l="0" t="0" r="0" b="8255"/>
          <wp:docPr id="1" name="Picture 1" descr="A picture containing font, graphics,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nt, graphics, screenshot, graphic de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18253" cy="5684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1" w15:restartNumberingAfterBreak="0">
    <w:nsid w:val="3FE86712"/>
    <w:multiLevelType w:val="multilevel"/>
    <w:tmpl w:val="C0DC2E0A"/>
    <w:lvl w:ilvl="0">
      <w:start w:val="1"/>
      <w:numFmt w:val="bullet"/>
      <w:lvlText w:val="●"/>
      <w:lvlJc w:val="left"/>
      <w:pPr>
        <w:ind w:left="720" w:hanging="360"/>
      </w:pPr>
      <w:rPr>
        <w:u w:val="none"/>
      </w:rPr>
    </w:lvl>
    <w:lvl w:ilvl="1">
      <w:start w:val="1"/>
      <w:numFmt w:val="bullet"/>
      <w:lvlText w:val="o"/>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o"/>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o"/>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1E7116"/>
    <w:multiLevelType w:val="multilevel"/>
    <w:tmpl w:val="32F691E6"/>
    <w:lvl w:ilvl="0">
      <w:start w:val="1"/>
      <w:numFmt w:val="decimal"/>
      <w:pStyle w:val="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BC63BD7"/>
    <w:multiLevelType w:val="hybridMultilevel"/>
    <w:tmpl w:val="67C4583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045909150">
    <w:abstractNumId w:val="1"/>
  </w:num>
  <w:num w:numId="2" w16cid:durableId="672027738">
    <w:abstractNumId w:val="2"/>
  </w:num>
  <w:num w:numId="3" w16cid:durableId="135073102">
    <w:abstractNumId w:val="3"/>
  </w:num>
  <w:num w:numId="4" w16cid:durableId="1129518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00"/>
    <w:rsid w:val="000020D0"/>
    <w:rsid w:val="000127F3"/>
    <w:rsid w:val="00020A0F"/>
    <w:rsid w:val="000403C6"/>
    <w:rsid w:val="00044E26"/>
    <w:rsid w:val="0006441F"/>
    <w:rsid w:val="0008041C"/>
    <w:rsid w:val="000833E0"/>
    <w:rsid w:val="00085BC5"/>
    <w:rsid w:val="000909B3"/>
    <w:rsid w:val="00092090"/>
    <w:rsid w:val="000A7354"/>
    <w:rsid w:val="000B0207"/>
    <w:rsid w:val="000B0968"/>
    <w:rsid w:val="000B2E42"/>
    <w:rsid w:val="000B376D"/>
    <w:rsid w:val="000B5EE3"/>
    <w:rsid w:val="000C5A52"/>
    <w:rsid w:val="000D0AC3"/>
    <w:rsid w:val="000F7479"/>
    <w:rsid w:val="00100E33"/>
    <w:rsid w:val="0011344A"/>
    <w:rsid w:val="00115CA3"/>
    <w:rsid w:val="00116873"/>
    <w:rsid w:val="00123307"/>
    <w:rsid w:val="00134F8D"/>
    <w:rsid w:val="00147877"/>
    <w:rsid w:val="0016045E"/>
    <w:rsid w:val="00162B39"/>
    <w:rsid w:val="00172B2C"/>
    <w:rsid w:val="0019432C"/>
    <w:rsid w:val="00195133"/>
    <w:rsid w:val="001A14C2"/>
    <w:rsid w:val="001A3B61"/>
    <w:rsid w:val="001B7F90"/>
    <w:rsid w:val="001C1D40"/>
    <w:rsid w:val="001C4912"/>
    <w:rsid w:val="001C6EB1"/>
    <w:rsid w:val="001D10B3"/>
    <w:rsid w:val="001D2376"/>
    <w:rsid w:val="001E145E"/>
    <w:rsid w:val="00202659"/>
    <w:rsid w:val="00202D4F"/>
    <w:rsid w:val="00204740"/>
    <w:rsid w:val="00204D60"/>
    <w:rsid w:val="00206526"/>
    <w:rsid w:val="002074AC"/>
    <w:rsid w:val="00211BDA"/>
    <w:rsid w:val="00214934"/>
    <w:rsid w:val="00220175"/>
    <w:rsid w:val="002232A1"/>
    <w:rsid w:val="00224859"/>
    <w:rsid w:val="002313DC"/>
    <w:rsid w:val="00231B16"/>
    <w:rsid w:val="00241D70"/>
    <w:rsid w:val="00247709"/>
    <w:rsid w:val="0025678C"/>
    <w:rsid w:val="00263AD6"/>
    <w:rsid w:val="00263D72"/>
    <w:rsid w:val="00287CED"/>
    <w:rsid w:val="00293599"/>
    <w:rsid w:val="002B44A4"/>
    <w:rsid w:val="002B72BF"/>
    <w:rsid w:val="002C77BE"/>
    <w:rsid w:val="002D1821"/>
    <w:rsid w:val="002D43AD"/>
    <w:rsid w:val="002D67E6"/>
    <w:rsid w:val="002D6E8E"/>
    <w:rsid w:val="002E3C8F"/>
    <w:rsid w:val="003011A4"/>
    <w:rsid w:val="003062BC"/>
    <w:rsid w:val="00306BC9"/>
    <w:rsid w:val="00337A39"/>
    <w:rsid w:val="0034475B"/>
    <w:rsid w:val="00374F28"/>
    <w:rsid w:val="0037579C"/>
    <w:rsid w:val="003C0EBE"/>
    <w:rsid w:val="003D1D5F"/>
    <w:rsid w:val="003D21DF"/>
    <w:rsid w:val="003D756D"/>
    <w:rsid w:val="00401F74"/>
    <w:rsid w:val="00422385"/>
    <w:rsid w:val="00492DDE"/>
    <w:rsid w:val="004C37B7"/>
    <w:rsid w:val="004C48ED"/>
    <w:rsid w:val="004E29EF"/>
    <w:rsid w:val="004E387D"/>
    <w:rsid w:val="004E3DDE"/>
    <w:rsid w:val="004F0A2C"/>
    <w:rsid w:val="004F2150"/>
    <w:rsid w:val="004F3BE9"/>
    <w:rsid w:val="004F7329"/>
    <w:rsid w:val="005062F7"/>
    <w:rsid w:val="005073F1"/>
    <w:rsid w:val="00512922"/>
    <w:rsid w:val="00516057"/>
    <w:rsid w:val="00525726"/>
    <w:rsid w:val="00533449"/>
    <w:rsid w:val="00541452"/>
    <w:rsid w:val="00547AF9"/>
    <w:rsid w:val="0055767E"/>
    <w:rsid w:val="00572D4A"/>
    <w:rsid w:val="0058367F"/>
    <w:rsid w:val="005B0E86"/>
    <w:rsid w:val="005E4EB5"/>
    <w:rsid w:val="005E7EB5"/>
    <w:rsid w:val="005F17AF"/>
    <w:rsid w:val="00603F18"/>
    <w:rsid w:val="0061766E"/>
    <w:rsid w:val="00625C11"/>
    <w:rsid w:val="006262D2"/>
    <w:rsid w:val="00631BCB"/>
    <w:rsid w:val="006616BE"/>
    <w:rsid w:val="00674664"/>
    <w:rsid w:val="0067501C"/>
    <w:rsid w:val="00677729"/>
    <w:rsid w:val="00680D18"/>
    <w:rsid w:val="006863D0"/>
    <w:rsid w:val="006B0CEC"/>
    <w:rsid w:val="006B2EA3"/>
    <w:rsid w:val="006B2EB2"/>
    <w:rsid w:val="006B3AE6"/>
    <w:rsid w:val="006F36F7"/>
    <w:rsid w:val="00701642"/>
    <w:rsid w:val="0071156E"/>
    <w:rsid w:val="0071381F"/>
    <w:rsid w:val="007376E7"/>
    <w:rsid w:val="00740FA9"/>
    <w:rsid w:val="00747361"/>
    <w:rsid w:val="00761501"/>
    <w:rsid w:val="0076578D"/>
    <w:rsid w:val="00774872"/>
    <w:rsid w:val="00786615"/>
    <w:rsid w:val="007A17A2"/>
    <w:rsid w:val="007A1CD0"/>
    <w:rsid w:val="007B698C"/>
    <w:rsid w:val="007C5570"/>
    <w:rsid w:val="007F0624"/>
    <w:rsid w:val="007F30E2"/>
    <w:rsid w:val="008018C5"/>
    <w:rsid w:val="008170F0"/>
    <w:rsid w:val="00832A01"/>
    <w:rsid w:val="00837A76"/>
    <w:rsid w:val="00841526"/>
    <w:rsid w:val="00844A5E"/>
    <w:rsid w:val="008535C7"/>
    <w:rsid w:val="00854923"/>
    <w:rsid w:val="008745E9"/>
    <w:rsid w:val="00881AB2"/>
    <w:rsid w:val="00891954"/>
    <w:rsid w:val="00896EE3"/>
    <w:rsid w:val="008A0E8A"/>
    <w:rsid w:val="008B0A0F"/>
    <w:rsid w:val="008B7E3B"/>
    <w:rsid w:val="008D26D0"/>
    <w:rsid w:val="008D3CEA"/>
    <w:rsid w:val="008E1ACE"/>
    <w:rsid w:val="00907495"/>
    <w:rsid w:val="00914E09"/>
    <w:rsid w:val="0091644C"/>
    <w:rsid w:val="00920E12"/>
    <w:rsid w:val="00925DB9"/>
    <w:rsid w:val="00934314"/>
    <w:rsid w:val="00941ABA"/>
    <w:rsid w:val="00945F1A"/>
    <w:rsid w:val="009603C1"/>
    <w:rsid w:val="00964B32"/>
    <w:rsid w:val="00967C88"/>
    <w:rsid w:val="00980D9E"/>
    <w:rsid w:val="00983FD3"/>
    <w:rsid w:val="00990BE3"/>
    <w:rsid w:val="00991B50"/>
    <w:rsid w:val="00996297"/>
    <w:rsid w:val="0099793C"/>
    <w:rsid w:val="009A2719"/>
    <w:rsid w:val="009A5024"/>
    <w:rsid w:val="009A5A51"/>
    <w:rsid w:val="009B2260"/>
    <w:rsid w:val="009B3485"/>
    <w:rsid w:val="009C39C6"/>
    <w:rsid w:val="009D083B"/>
    <w:rsid w:val="009D5DC6"/>
    <w:rsid w:val="009D782E"/>
    <w:rsid w:val="009D7CB7"/>
    <w:rsid w:val="009E21AE"/>
    <w:rsid w:val="00A10846"/>
    <w:rsid w:val="00A1710C"/>
    <w:rsid w:val="00A237F3"/>
    <w:rsid w:val="00A260F8"/>
    <w:rsid w:val="00A51DDB"/>
    <w:rsid w:val="00A61578"/>
    <w:rsid w:val="00A65453"/>
    <w:rsid w:val="00A70AB9"/>
    <w:rsid w:val="00A74467"/>
    <w:rsid w:val="00A816C8"/>
    <w:rsid w:val="00A906F0"/>
    <w:rsid w:val="00A9686E"/>
    <w:rsid w:val="00A976CF"/>
    <w:rsid w:val="00AB0FFA"/>
    <w:rsid w:val="00AB6BDE"/>
    <w:rsid w:val="00AC0A73"/>
    <w:rsid w:val="00AD6301"/>
    <w:rsid w:val="00AD7B93"/>
    <w:rsid w:val="00AE34AF"/>
    <w:rsid w:val="00AF5DF3"/>
    <w:rsid w:val="00AF6EE7"/>
    <w:rsid w:val="00B00917"/>
    <w:rsid w:val="00B01594"/>
    <w:rsid w:val="00B07E73"/>
    <w:rsid w:val="00B1663F"/>
    <w:rsid w:val="00B272C1"/>
    <w:rsid w:val="00B27345"/>
    <w:rsid w:val="00B31E73"/>
    <w:rsid w:val="00B46A84"/>
    <w:rsid w:val="00B523FB"/>
    <w:rsid w:val="00B54574"/>
    <w:rsid w:val="00B57822"/>
    <w:rsid w:val="00B762C0"/>
    <w:rsid w:val="00B821E5"/>
    <w:rsid w:val="00B901C8"/>
    <w:rsid w:val="00BC4685"/>
    <w:rsid w:val="00BD6537"/>
    <w:rsid w:val="00BD74C3"/>
    <w:rsid w:val="00BE126A"/>
    <w:rsid w:val="00BE75A5"/>
    <w:rsid w:val="00BF4264"/>
    <w:rsid w:val="00C00B04"/>
    <w:rsid w:val="00C00E9B"/>
    <w:rsid w:val="00C06CAA"/>
    <w:rsid w:val="00C1278E"/>
    <w:rsid w:val="00C202F5"/>
    <w:rsid w:val="00C24901"/>
    <w:rsid w:val="00C2618A"/>
    <w:rsid w:val="00C334EF"/>
    <w:rsid w:val="00C35BE9"/>
    <w:rsid w:val="00C42C0B"/>
    <w:rsid w:val="00C520FA"/>
    <w:rsid w:val="00C52A6E"/>
    <w:rsid w:val="00C566C4"/>
    <w:rsid w:val="00C61685"/>
    <w:rsid w:val="00C67DA8"/>
    <w:rsid w:val="00C818B8"/>
    <w:rsid w:val="00C85057"/>
    <w:rsid w:val="00C97DF9"/>
    <w:rsid w:val="00CA3AFC"/>
    <w:rsid w:val="00CA420F"/>
    <w:rsid w:val="00CB19A5"/>
    <w:rsid w:val="00CC15FE"/>
    <w:rsid w:val="00CC5C47"/>
    <w:rsid w:val="00CD319D"/>
    <w:rsid w:val="00CD780C"/>
    <w:rsid w:val="00CE32BE"/>
    <w:rsid w:val="00CF5172"/>
    <w:rsid w:val="00D013CE"/>
    <w:rsid w:val="00D019D7"/>
    <w:rsid w:val="00D3455C"/>
    <w:rsid w:val="00D40E54"/>
    <w:rsid w:val="00D41FFA"/>
    <w:rsid w:val="00D619C8"/>
    <w:rsid w:val="00D878B6"/>
    <w:rsid w:val="00D90200"/>
    <w:rsid w:val="00DA44D2"/>
    <w:rsid w:val="00DB7F49"/>
    <w:rsid w:val="00DC0048"/>
    <w:rsid w:val="00DD25C9"/>
    <w:rsid w:val="00DE3682"/>
    <w:rsid w:val="00DF0988"/>
    <w:rsid w:val="00DF61C4"/>
    <w:rsid w:val="00E05ABF"/>
    <w:rsid w:val="00E11EDF"/>
    <w:rsid w:val="00E13473"/>
    <w:rsid w:val="00E15211"/>
    <w:rsid w:val="00E16A57"/>
    <w:rsid w:val="00E17AD3"/>
    <w:rsid w:val="00E36F4A"/>
    <w:rsid w:val="00E37642"/>
    <w:rsid w:val="00E62E0C"/>
    <w:rsid w:val="00E653B0"/>
    <w:rsid w:val="00E669FB"/>
    <w:rsid w:val="00E70046"/>
    <w:rsid w:val="00E759EE"/>
    <w:rsid w:val="00E76235"/>
    <w:rsid w:val="00E815E3"/>
    <w:rsid w:val="00E877EC"/>
    <w:rsid w:val="00E97FB7"/>
    <w:rsid w:val="00EA15C0"/>
    <w:rsid w:val="00EB585F"/>
    <w:rsid w:val="00EC46E6"/>
    <w:rsid w:val="00EC4F3A"/>
    <w:rsid w:val="00EC6911"/>
    <w:rsid w:val="00EC72B2"/>
    <w:rsid w:val="00EE3906"/>
    <w:rsid w:val="00EF0351"/>
    <w:rsid w:val="00EF3107"/>
    <w:rsid w:val="00F040BF"/>
    <w:rsid w:val="00F1190D"/>
    <w:rsid w:val="00F1317B"/>
    <w:rsid w:val="00F148BE"/>
    <w:rsid w:val="00F430AA"/>
    <w:rsid w:val="00F455C0"/>
    <w:rsid w:val="00F5359D"/>
    <w:rsid w:val="00F557CF"/>
    <w:rsid w:val="00F55FA4"/>
    <w:rsid w:val="00F62C02"/>
    <w:rsid w:val="00F72EB4"/>
    <w:rsid w:val="00F75BDD"/>
    <w:rsid w:val="00F76B60"/>
    <w:rsid w:val="00F76C4A"/>
    <w:rsid w:val="00F77D35"/>
    <w:rsid w:val="00F801FE"/>
    <w:rsid w:val="00F82EF2"/>
    <w:rsid w:val="00F9493A"/>
    <w:rsid w:val="00FA4F1C"/>
    <w:rsid w:val="00FB40A5"/>
    <w:rsid w:val="00FB58AF"/>
    <w:rsid w:val="00FD1DC0"/>
    <w:rsid w:val="00FD6364"/>
    <w:rsid w:val="00FE2429"/>
    <w:rsid w:val="00FF2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32A46"/>
  <w15:docId w15:val="{DC5260CA-F10F-4366-B52B-A1AA9501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Expanded" w:eastAsia="Encode Sans Expanded" w:hAnsi="Encode Sans Expanded" w:cs="Encode Sans Expanded"/>
        <w:sz w:val="24"/>
        <w:szCs w:val="24"/>
        <w:lang w:val="en-US"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E9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2"/>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123307"/>
    <w:rPr>
      <w:color w:val="605E5C"/>
      <w:shd w:val="clear" w:color="auto" w:fill="E1DFDD"/>
    </w:rPr>
  </w:style>
  <w:style w:type="paragraph" w:styleId="NormalWeb">
    <w:name w:val="Normal (Web)"/>
    <w:basedOn w:val="Normal"/>
    <w:uiPriority w:val="99"/>
    <w:semiHidden/>
    <w:unhideWhenUsed/>
    <w:rsid w:val="00E669FB"/>
    <w:pPr>
      <w:spacing w:before="100" w:beforeAutospacing="1" w:after="100" w:afterAutospacing="1"/>
      <w:jc w:val="left"/>
    </w:pPr>
    <w:rPr>
      <w:rFonts w:ascii="Times New Roman" w:eastAsia="Times New Roman" w:hAnsi="Times New Roman" w:cs="Times New Roman"/>
      <w:lang w:val="en-AU" w:eastAsia="en-AU"/>
    </w:rPr>
  </w:style>
  <w:style w:type="character" w:styleId="FollowedHyperlink">
    <w:name w:val="FollowedHyperlink"/>
    <w:basedOn w:val="DefaultParagraphFont"/>
    <w:uiPriority w:val="99"/>
    <w:semiHidden/>
    <w:unhideWhenUsed/>
    <w:rsid w:val="00C566C4"/>
    <w:rPr>
      <w:color w:val="272B35" w:themeColor="followedHyperlink"/>
      <w:u w:val="single"/>
    </w:rPr>
  </w:style>
  <w:style w:type="character" w:customStyle="1" w:styleId="contentpasted0">
    <w:name w:val="contentpasted0"/>
    <w:basedOn w:val="DefaultParagraphFont"/>
    <w:rsid w:val="00241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8118">
      <w:bodyDiv w:val="1"/>
      <w:marLeft w:val="0"/>
      <w:marRight w:val="0"/>
      <w:marTop w:val="0"/>
      <w:marBottom w:val="0"/>
      <w:divBdr>
        <w:top w:val="none" w:sz="0" w:space="0" w:color="auto"/>
        <w:left w:val="none" w:sz="0" w:space="0" w:color="auto"/>
        <w:bottom w:val="none" w:sz="0" w:space="0" w:color="auto"/>
        <w:right w:val="none" w:sz="0" w:space="0" w:color="auto"/>
      </w:divBdr>
    </w:div>
    <w:div w:id="1075473956">
      <w:bodyDiv w:val="1"/>
      <w:marLeft w:val="0"/>
      <w:marRight w:val="0"/>
      <w:marTop w:val="0"/>
      <w:marBottom w:val="0"/>
      <w:divBdr>
        <w:top w:val="none" w:sz="0" w:space="0" w:color="auto"/>
        <w:left w:val="none" w:sz="0" w:space="0" w:color="auto"/>
        <w:bottom w:val="none" w:sz="0" w:space="0" w:color="auto"/>
        <w:right w:val="none" w:sz="0" w:space="0" w:color="auto"/>
      </w:divBdr>
    </w:div>
    <w:div w:id="1097557782">
      <w:bodyDiv w:val="1"/>
      <w:marLeft w:val="0"/>
      <w:marRight w:val="0"/>
      <w:marTop w:val="0"/>
      <w:marBottom w:val="0"/>
      <w:divBdr>
        <w:top w:val="none" w:sz="0" w:space="0" w:color="auto"/>
        <w:left w:val="none" w:sz="0" w:space="0" w:color="auto"/>
        <w:bottom w:val="none" w:sz="0" w:space="0" w:color="auto"/>
        <w:right w:val="none" w:sz="0" w:space="0" w:color="auto"/>
      </w:divBdr>
    </w:div>
    <w:div w:id="1653093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en/investors/events/circular-economy-event-2022" TargetMode="External"/><Relationship Id="rId18" Type="http://schemas.openxmlformats.org/officeDocument/2006/relationships/hyperlink" Target="mailto:Communication@galloo.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alloo.com/en" TargetMode="External"/><Relationship Id="rId17" Type="http://schemas.openxmlformats.org/officeDocument/2006/relationships/hyperlink" Target="mailto:Sylvie.sarlet@galloo.com" TargetMode="External"/><Relationship Id="rId2" Type="http://schemas.openxmlformats.org/officeDocument/2006/relationships/customXml" Target="../customXml/item2.xml"/><Relationship Id="rId16" Type="http://schemas.openxmlformats.org/officeDocument/2006/relationships/hyperlink" Target="http://www.stellanti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ellantis.com/en" TargetMode="External"/><Relationship Id="rId5" Type="http://schemas.openxmlformats.org/officeDocument/2006/relationships/numbering" Target="numbering.xml"/><Relationship Id="rId15" Type="http://schemas.openxmlformats.org/officeDocument/2006/relationships/hyperlink" Target="mailto:communication@galloo.co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en/company/dare-forward-203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jeSKiqmgnFWjNIePMn31xKA93Gpg==">AMUW2mUG7u/lDcnSZzv9FjaaY9FhnfvkmGs44xZwCWevG2wGa33fmjm1/+SwQaPggkO+3VU5R6MLZmEE06nn4xbEqrTZc/nbSoJPz4V2OdiB+N6Xz+ItyKy2e67tE3MtiX7dW++zlzEdw/K4GF8BkAV2nssumPmRTzeLytoJ0FKDP8iDojFh/XwfYTTR5Ani7NuaQ+G2U4o2iS5mkhzGkqP4OF5wnPcxbIUE2FtmSA05mAjDwQj6fpylsukA6IOc8nQCfyQsPRh52x0WOGb1jZTSejoZR/DfiRRLZoyhf1zRzDCFhzGVPevmdp5GGmNdDBj73L2i7D1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7D9E67-E9AB-41C9-A428-35E0A2710DB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004F0404-43C9-4599-9D27-01858C8D4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72769-84AF-4548-A1A2-8D05E3C84C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1370</Words>
  <Characters>7813</Characters>
  <Application>Microsoft Office Word</Application>
  <DocSecurity>0</DocSecurity>
  <Lines>65</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FCA US</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Connelly Kaileen (FCA)</dc:creator>
  <cp:lastModifiedBy>KAILEEN</cp:lastModifiedBy>
  <cp:revision>4</cp:revision>
  <dcterms:created xsi:type="dcterms:W3CDTF">2023-06-05T08:21:00Z</dcterms:created>
  <dcterms:modified xsi:type="dcterms:W3CDTF">2023-06-05T09:05:00Z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ContentTypeId">
    <vt:lpwstr>0x010100D1AB943AC203684599DF6BB292D4C1A7</vt:lpwstr>
  </property>
  <property fmtid="{D5CDD505-2E9C-101B-9397-08002B2CF9AE}" pid="5" name="MSIP_Label_2fd53d93-3f4c-4b90-b511-bd6bdbb4fba9_Enabled">
    <vt:lpwstr>true</vt:lpwstr>
  </property>
  <property fmtid="{D5CDD505-2E9C-101B-9397-08002B2CF9AE}" pid="6" name="MSIP_Label_2fd53d93-3f4c-4b90-b511-bd6bdbb4fba9_SetDate">
    <vt:lpwstr>2022-10-05T08:10:22Z</vt:lpwstr>
  </property>
  <property fmtid="{D5CDD505-2E9C-101B-9397-08002B2CF9AE}" pid="7" name="MSIP_Label_2fd53d93-3f4c-4b90-b511-bd6bdbb4fba9_Method">
    <vt:lpwstr>Standard</vt:lpwstr>
  </property>
  <property fmtid="{D5CDD505-2E9C-101B-9397-08002B2CF9AE}" pid="8" name="MSIP_Label_2fd53d93-3f4c-4b90-b511-bd6bdbb4fba9_Name">
    <vt:lpwstr>2fd53d93-3f4c-4b90-b511-bd6bdbb4fba9</vt:lpwstr>
  </property>
  <property fmtid="{D5CDD505-2E9C-101B-9397-08002B2CF9AE}" pid="9" name="MSIP_Label_2fd53d93-3f4c-4b90-b511-bd6bdbb4fba9_SiteId">
    <vt:lpwstr>d852d5cd-724c-4128-8812-ffa5db3f8507</vt:lpwstr>
  </property>
  <property fmtid="{D5CDD505-2E9C-101B-9397-08002B2CF9AE}" pid="10" name="MSIP_Label_2fd53d93-3f4c-4b90-b511-bd6bdbb4fba9_ActionId">
    <vt:lpwstr>390a0b9b-a251-4cc8-a057-f8361f4e1afd</vt:lpwstr>
  </property>
  <property fmtid="{D5CDD505-2E9C-101B-9397-08002B2CF9AE}" pid="11" name="MSIP_Label_2fd53d93-3f4c-4b90-b511-bd6bdbb4fba9_ContentBits">
    <vt:lpwstr>0</vt:lpwstr>
  </property>
</Properties>
</file>