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2D806" w14:textId="548F97EF" w:rsidR="00D5456A" w:rsidRPr="006C3140" w:rsidRDefault="00D04180" w:rsidP="001E6C1E">
      <w:pPr>
        <w:pStyle w:val="SSubjectBlock"/>
        <w:rPr>
          <w:rFonts w:ascii="Arial" w:eastAsiaTheme="minorEastAsia" w:hAnsi="Arial" w:cs="Arial"/>
          <w:b/>
          <w:noProof w:val="0"/>
          <w:color w:val="auto"/>
          <w:kern w:val="2"/>
          <w:sz w:val="28"/>
          <w:szCs w:val="28"/>
          <w:lang w:eastAsia="ko-KR"/>
        </w:rPr>
      </w:pPr>
      <w:r w:rsidRPr="006C3140">
        <w:rPr>
          <w:rFonts w:ascii="Arial" w:eastAsiaTheme="minorEastAsia" w:hAnsi="Arial" w:cs="Arial"/>
          <w:b/>
          <w:noProof w:val="0"/>
          <w:color w:val="auto"/>
          <w:kern w:val="2"/>
          <w:sz w:val="28"/>
          <w:szCs w:val="28"/>
          <w:lang w:eastAsia="ko-KR"/>
        </w:rPr>
        <w:t xml:space="preserve">IBIS: </w:t>
      </w:r>
      <w:r w:rsidR="00FB335E" w:rsidRPr="006C3140">
        <w:rPr>
          <w:rFonts w:ascii="Arial" w:eastAsiaTheme="minorEastAsia" w:hAnsi="Arial" w:cs="Arial"/>
          <w:b/>
          <w:noProof w:val="0"/>
          <w:color w:val="auto"/>
          <w:kern w:val="2"/>
          <w:sz w:val="28"/>
          <w:szCs w:val="28"/>
          <w:lang w:eastAsia="ko-KR"/>
        </w:rPr>
        <w:t>Stellantis and Saft Reveal a</w:t>
      </w:r>
      <w:r w:rsidRPr="006C3140">
        <w:rPr>
          <w:rFonts w:ascii="Arial" w:eastAsiaTheme="minorEastAsia" w:hAnsi="Arial" w:cs="Arial"/>
          <w:b/>
          <w:noProof w:val="0"/>
          <w:color w:val="auto"/>
          <w:kern w:val="2"/>
          <w:sz w:val="28"/>
          <w:szCs w:val="28"/>
          <w:lang w:eastAsia="ko-KR"/>
        </w:rPr>
        <w:t xml:space="preserve"> Smarter, More Efficient Battery </w:t>
      </w:r>
      <w:r w:rsidR="000653F6" w:rsidRPr="006C3140">
        <w:rPr>
          <w:rFonts w:ascii="Arial" w:eastAsiaTheme="minorEastAsia" w:hAnsi="Arial" w:cs="Arial"/>
          <w:b/>
          <w:noProof w:val="0"/>
          <w:color w:val="auto"/>
          <w:kern w:val="2"/>
          <w:sz w:val="28"/>
          <w:szCs w:val="28"/>
          <w:lang w:eastAsia="ko-KR"/>
        </w:rPr>
        <w:t>f</w:t>
      </w:r>
      <w:r w:rsidRPr="006C3140">
        <w:rPr>
          <w:rFonts w:ascii="Arial" w:eastAsiaTheme="minorEastAsia" w:hAnsi="Arial" w:cs="Arial"/>
          <w:b/>
          <w:noProof w:val="0"/>
          <w:color w:val="auto"/>
          <w:kern w:val="2"/>
          <w:sz w:val="28"/>
          <w:szCs w:val="28"/>
          <w:lang w:eastAsia="ko-KR"/>
        </w:rPr>
        <w:t xml:space="preserve">or Autos </w:t>
      </w:r>
      <w:r w:rsidR="000653F6" w:rsidRPr="006C3140">
        <w:rPr>
          <w:rFonts w:ascii="Arial" w:eastAsiaTheme="minorEastAsia" w:hAnsi="Arial" w:cs="Arial"/>
          <w:b/>
          <w:noProof w:val="0"/>
          <w:color w:val="auto"/>
          <w:kern w:val="2"/>
          <w:sz w:val="28"/>
          <w:szCs w:val="28"/>
          <w:lang w:eastAsia="ko-KR"/>
        </w:rPr>
        <w:t>a</w:t>
      </w:r>
      <w:r w:rsidRPr="006C3140">
        <w:rPr>
          <w:rFonts w:ascii="Arial" w:eastAsiaTheme="minorEastAsia" w:hAnsi="Arial" w:cs="Arial"/>
          <w:b/>
          <w:noProof w:val="0"/>
          <w:color w:val="auto"/>
          <w:kern w:val="2"/>
          <w:sz w:val="28"/>
          <w:szCs w:val="28"/>
          <w:lang w:eastAsia="ko-KR"/>
        </w:rPr>
        <w:t>nd Stationary Power</w:t>
      </w:r>
    </w:p>
    <w:p w14:paraId="5D264A13" w14:textId="6817E40A" w:rsidR="00B96799" w:rsidRPr="006C3140" w:rsidRDefault="00D04180" w:rsidP="006C3140">
      <w:pPr>
        <w:pStyle w:val="SBullet"/>
        <w:ind w:left="794" w:hanging="227"/>
        <w:rPr>
          <w:rFonts w:ascii="Arial" w:eastAsia="Times New Roman" w:hAnsi="Arial" w:cs="Arial"/>
          <w:bCs w:val="0"/>
          <w:kern w:val="2"/>
          <w:szCs w:val="24"/>
          <w:lang w:eastAsia="ko-KR"/>
        </w:rPr>
      </w:pPr>
      <w:r w:rsidRPr="006C3140">
        <w:rPr>
          <w:rFonts w:ascii="Arial" w:eastAsia="Times New Roman" w:hAnsi="Arial" w:cs="Arial"/>
          <w:bCs w:val="0"/>
          <w:kern w:val="2"/>
          <w:szCs w:val="24"/>
          <w:lang w:eastAsia="ko-KR"/>
        </w:rPr>
        <w:t>Intelligent Battery Integrated System (IBIS) is a joint</w:t>
      </w:r>
      <w:r w:rsidR="00013A8B" w:rsidRPr="006C3140">
        <w:rPr>
          <w:rFonts w:ascii="Arial" w:eastAsia="Times New Roman" w:hAnsi="Arial" w:cs="Arial"/>
          <w:bCs w:val="0"/>
          <w:kern w:val="2"/>
          <w:szCs w:val="24"/>
          <w:lang w:eastAsia="ko-KR"/>
        </w:rPr>
        <w:t xml:space="preserve"> corporate</w:t>
      </w:r>
      <w:r w:rsidR="000653F6" w:rsidRPr="006C3140">
        <w:rPr>
          <w:rFonts w:ascii="Arial" w:eastAsia="Times New Roman" w:hAnsi="Arial" w:cs="Arial"/>
          <w:bCs w:val="0"/>
          <w:kern w:val="2"/>
          <w:szCs w:val="24"/>
          <w:lang w:eastAsia="ko-KR"/>
        </w:rPr>
        <w:t xml:space="preserve"> and </w:t>
      </w:r>
      <w:r w:rsidR="00013A8B" w:rsidRPr="006C3140">
        <w:rPr>
          <w:rFonts w:ascii="Arial" w:eastAsia="Times New Roman" w:hAnsi="Arial" w:cs="Arial"/>
          <w:bCs w:val="0"/>
          <w:kern w:val="2"/>
          <w:szCs w:val="24"/>
          <w:lang w:eastAsia="ko-KR"/>
        </w:rPr>
        <w:t xml:space="preserve">academic </w:t>
      </w:r>
      <w:r w:rsidRPr="006C3140">
        <w:rPr>
          <w:rFonts w:ascii="Arial" w:eastAsia="Times New Roman" w:hAnsi="Arial" w:cs="Arial"/>
          <w:bCs w:val="0"/>
          <w:kern w:val="2"/>
          <w:szCs w:val="24"/>
          <w:lang w:eastAsia="ko-KR"/>
        </w:rPr>
        <w:t xml:space="preserve">research project </w:t>
      </w:r>
      <w:r w:rsidR="003D2093" w:rsidRPr="006C3140">
        <w:rPr>
          <w:rFonts w:ascii="Arial" w:eastAsia="Times New Roman" w:hAnsi="Arial" w:cs="Arial"/>
          <w:bCs w:val="0"/>
          <w:kern w:val="2"/>
          <w:szCs w:val="24"/>
          <w:lang w:eastAsia="ko-KR"/>
        </w:rPr>
        <w:t xml:space="preserve">in France </w:t>
      </w:r>
      <w:r w:rsidRPr="006C3140">
        <w:rPr>
          <w:rFonts w:ascii="Arial" w:eastAsia="Times New Roman" w:hAnsi="Arial" w:cs="Arial"/>
          <w:bCs w:val="0"/>
          <w:kern w:val="2"/>
          <w:szCs w:val="24"/>
          <w:lang w:eastAsia="ko-KR"/>
        </w:rPr>
        <w:t>focused on developing a more efficient and less expensive energy storage system</w:t>
      </w:r>
    </w:p>
    <w:p w14:paraId="457D1635" w14:textId="177FEE67" w:rsidR="00013A8B" w:rsidRPr="006C3140" w:rsidRDefault="00D04180" w:rsidP="006C3140">
      <w:pPr>
        <w:pStyle w:val="SBullet"/>
        <w:ind w:left="794" w:hanging="227"/>
        <w:rPr>
          <w:rFonts w:ascii="Arial" w:eastAsia="Times New Roman" w:hAnsi="Arial" w:cs="Arial"/>
          <w:bCs w:val="0"/>
          <w:kern w:val="2"/>
          <w:szCs w:val="24"/>
          <w:lang w:eastAsia="ko-KR"/>
        </w:rPr>
      </w:pPr>
      <w:r w:rsidRPr="006C3140">
        <w:rPr>
          <w:rFonts w:ascii="Arial" w:eastAsia="Times New Roman" w:hAnsi="Arial" w:cs="Arial"/>
          <w:bCs w:val="0"/>
          <w:kern w:val="2"/>
          <w:szCs w:val="24"/>
          <w:lang w:eastAsia="ko-KR"/>
        </w:rPr>
        <w:t>IBIS integrate</w:t>
      </w:r>
      <w:r w:rsidR="00013A8B" w:rsidRPr="006C3140">
        <w:rPr>
          <w:rFonts w:ascii="Arial" w:eastAsia="Times New Roman" w:hAnsi="Arial" w:cs="Arial"/>
          <w:bCs w:val="0"/>
          <w:kern w:val="2"/>
          <w:szCs w:val="24"/>
          <w:lang w:eastAsia="ko-KR"/>
        </w:rPr>
        <w:t>s</w:t>
      </w:r>
      <w:r w:rsidRPr="006C3140">
        <w:rPr>
          <w:rFonts w:ascii="Arial" w:eastAsia="Times New Roman" w:hAnsi="Arial" w:cs="Arial"/>
          <w:bCs w:val="0"/>
          <w:kern w:val="2"/>
          <w:szCs w:val="24"/>
          <w:lang w:eastAsia="ko-KR"/>
        </w:rPr>
        <w:t xml:space="preserve"> </w:t>
      </w:r>
      <w:r w:rsidR="00013A8B" w:rsidRPr="006C3140">
        <w:rPr>
          <w:rFonts w:ascii="Arial" w:eastAsia="Times New Roman" w:hAnsi="Arial" w:cs="Arial"/>
          <w:bCs w:val="0"/>
          <w:kern w:val="2"/>
          <w:szCs w:val="24"/>
          <w:lang w:eastAsia="ko-KR"/>
        </w:rPr>
        <w:t>the electric charger and inverter functions into the lithium-ion battery modules</w:t>
      </w:r>
      <w:r w:rsidR="003733D9" w:rsidRPr="006C3140">
        <w:rPr>
          <w:rFonts w:ascii="Arial" w:eastAsia="Times New Roman" w:hAnsi="Arial" w:cs="Arial"/>
          <w:bCs w:val="0"/>
          <w:kern w:val="2"/>
          <w:szCs w:val="24"/>
          <w:lang w:eastAsia="ko-KR"/>
        </w:rPr>
        <w:t xml:space="preserve"> replacing them with electronic conversion cards </w:t>
      </w:r>
      <w:r w:rsidR="00013A8B" w:rsidRPr="006C3140">
        <w:rPr>
          <w:rFonts w:ascii="Arial" w:eastAsia="Times New Roman" w:hAnsi="Arial" w:cs="Arial"/>
          <w:bCs w:val="0"/>
          <w:kern w:val="2"/>
          <w:szCs w:val="24"/>
          <w:lang w:eastAsia="ko-KR"/>
        </w:rPr>
        <w:t>freeing up space in the vehicle</w:t>
      </w:r>
      <w:r w:rsidR="003D2093" w:rsidRPr="006C3140">
        <w:rPr>
          <w:rFonts w:ascii="Arial" w:eastAsia="Times New Roman" w:hAnsi="Arial" w:cs="Arial"/>
          <w:bCs w:val="0"/>
          <w:kern w:val="2"/>
          <w:szCs w:val="24"/>
          <w:lang w:eastAsia="ko-KR"/>
        </w:rPr>
        <w:t xml:space="preserve"> and reducing system cost</w:t>
      </w:r>
    </w:p>
    <w:p w14:paraId="5E14C7B9" w14:textId="47C0AD99" w:rsidR="000653F6" w:rsidRPr="006C3140" w:rsidRDefault="008922B2" w:rsidP="000653F6">
      <w:pPr>
        <w:pStyle w:val="SBullet"/>
        <w:rPr>
          <w:rFonts w:ascii="Arial" w:eastAsia="Times New Roman" w:hAnsi="Arial" w:cs="Arial"/>
          <w:bCs w:val="0"/>
          <w:kern w:val="2"/>
          <w:szCs w:val="24"/>
          <w:lang w:eastAsia="ko-KR"/>
        </w:rPr>
      </w:pPr>
      <w:bookmarkStart w:id="0" w:name="_Hlk140496739"/>
      <w:r w:rsidRPr="006C3140">
        <w:rPr>
          <w:rFonts w:ascii="Arial" w:eastAsia="Times New Roman" w:hAnsi="Arial" w:cs="Arial"/>
          <w:bCs w:val="0"/>
          <w:kern w:val="2"/>
          <w:szCs w:val="24"/>
          <w:lang w:eastAsia="ko-KR"/>
        </w:rPr>
        <w:t xml:space="preserve">This technology represents a breakthrough for mobile and stationary energy storage and IBIS project team intends to make it </w:t>
      </w:r>
      <w:r w:rsidR="003D2093" w:rsidRPr="006C3140">
        <w:rPr>
          <w:rFonts w:ascii="Arial" w:eastAsia="Times New Roman" w:hAnsi="Arial" w:cs="Arial"/>
          <w:bCs w:val="0"/>
          <w:kern w:val="2"/>
          <w:szCs w:val="24"/>
          <w:lang w:eastAsia="ko-KR"/>
        </w:rPr>
        <w:t>commercially available</w:t>
      </w:r>
      <w:r w:rsidR="005E471E" w:rsidRPr="006C3140">
        <w:rPr>
          <w:rFonts w:ascii="Arial" w:eastAsia="Times New Roman" w:hAnsi="Arial" w:cs="Arial"/>
          <w:bCs w:val="0"/>
          <w:kern w:val="2"/>
          <w:szCs w:val="24"/>
          <w:lang w:eastAsia="ko-KR"/>
        </w:rPr>
        <w:t xml:space="preserve"> on Stellantis vehicles</w:t>
      </w:r>
      <w:r w:rsidR="003D2093" w:rsidRPr="006C3140">
        <w:rPr>
          <w:rFonts w:ascii="Arial" w:eastAsia="Times New Roman" w:hAnsi="Arial" w:cs="Arial"/>
          <w:bCs w:val="0"/>
          <w:kern w:val="2"/>
          <w:szCs w:val="24"/>
          <w:lang w:eastAsia="ko-KR"/>
        </w:rPr>
        <w:t xml:space="preserve"> before the end of this decade </w:t>
      </w:r>
    </w:p>
    <w:bookmarkEnd w:id="0"/>
    <w:p w14:paraId="429E1B49" w14:textId="335E3ABE" w:rsidR="001E6C1E" w:rsidRPr="006C3140" w:rsidRDefault="001E6C1E" w:rsidP="003D2093">
      <w:pPr>
        <w:pStyle w:val="SBullet"/>
        <w:numPr>
          <w:ilvl w:val="0"/>
          <w:numId w:val="0"/>
        </w:numPr>
        <w:rPr>
          <w:b/>
        </w:rPr>
      </w:pPr>
    </w:p>
    <w:p w14:paraId="1E9CF593" w14:textId="77053D17" w:rsidR="00D3367A" w:rsidRPr="006C3140" w:rsidRDefault="00D3367A" w:rsidP="009B7920">
      <w:pPr>
        <w:rPr>
          <w:rFonts w:ascii="Arial" w:eastAsia="Times New Roman" w:hAnsi="Arial" w:cs="Arial"/>
          <w:kern w:val="2"/>
          <w:sz w:val="22"/>
          <w:szCs w:val="22"/>
          <w:shd w:val="clear" w:color="auto" w:fill="FFFFFF"/>
          <w:lang w:eastAsia="ko-KR"/>
        </w:rPr>
      </w:pPr>
      <w:proofErr w:type="spellStart"/>
      <w:r w:rsidRPr="006C3140">
        <w:rPr>
          <w:rFonts w:ascii="Arial" w:eastAsia="Times New Roman" w:hAnsi="Arial" w:cs="Arial"/>
          <w:b/>
          <w:bCs/>
          <w:kern w:val="2"/>
          <w:sz w:val="22"/>
          <w:szCs w:val="22"/>
          <w:shd w:val="clear" w:color="auto" w:fill="FFFFFF"/>
          <w:lang w:eastAsia="ko-KR"/>
        </w:rPr>
        <w:t>Saclay</w:t>
      </w:r>
      <w:proofErr w:type="spellEnd"/>
      <w:r w:rsidRPr="006C3140">
        <w:rPr>
          <w:rFonts w:ascii="Arial" w:eastAsia="Times New Roman" w:hAnsi="Arial" w:cs="Arial"/>
          <w:b/>
          <w:bCs/>
          <w:kern w:val="2"/>
          <w:sz w:val="22"/>
          <w:szCs w:val="22"/>
          <w:shd w:val="clear" w:color="auto" w:fill="FFFFFF"/>
          <w:lang w:eastAsia="ko-KR"/>
        </w:rPr>
        <w:t>, France</w:t>
      </w:r>
      <w:r w:rsidR="001E6C1E" w:rsidRPr="006C3140">
        <w:rPr>
          <w:rFonts w:ascii="Arial" w:eastAsia="Times New Roman" w:hAnsi="Arial" w:cs="Arial"/>
          <w:b/>
          <w:bCs/>
          <w:kern w:val="2"/>
          <w:sz w:val="22"/>
          <w:szCs w:val="22"/>
          <w:shd w:val="clear" w:color="auto" w:fill="FFFFFF"/>
          <w:lang w:eastAsia="ko-KR"/>
        </w:rPr>
        <w:t>,</w:t>
      </w:r>
      <w:r w:rsidR="006C3140" w:rsidRPr="006C3140">
        <w:rPr>
          <w:rFonts w:ascii="Arial" w:eastAsia="Times New Roman" w:hAnsi="Arial" w:cs="Arial"/>
          <w:b/>
          <w:bCs/>
          <w:kern w:val="2"/>
          <w:sz w:val="22"/>
          <w:szCs w:val="22"/>
          <w:shd w:val="clear" w:color="auto" w:fill="FFFFFF"/>
          <w:lang w:eastAsia="ko-KR"/>
        </w:rPr>
        <w:t xml:space="preserve"> July 20, 2023</w:t>
      </w:r>
      <w:r w:rsidR="006C3140">
        <w:rPr>
          <w:rFonts w:ascii="Arial" w:eastAsia="Times New Roman" w:hAnsi="Arial" w:cs="Arial"/>
          <w:kern w:val="2"/>
          <w:sz w:val="22"/>
          <w:szCs w:val="22"/>
          <w:shd w:val="clear" w:color="auto" w:fill="FFFFFF"/>
          <w:lang w:eastAsia="ko-KR"/>
        </w:rPr>
        <w:t xml:space="preserve"> </w:t>
      </w:r>
      <w:r w:rsidR="001E6C1E" w:rsidRPr="006C3140">
        <w:rPr>
          <w:rFonts w:ascii="Arial" w:eastAsia="Times New Roman" w:hAnsi="Arial" w:cs="Arial"/>
          <w:kern w:val="2"/>
          <w:sz w:val="22"/>
          <w:szCs w:val="22"/>
          <w:shd w:val="clear" w:color="auto" w:fill="FFFFFF"/>
          <w:lang w:eastAsia="ko-KR"/>
        </w:rPr>
        <w:t xml:space="preserve">- </w:t>
      </w:r>
      <w:r w:rsidRPr="006C3140">
        <w:rPr>
          <w:rFonts w:ascii="Arial" w:eastAsia="Times New Roman" w:hAnsi="Arial" w:cs="Arial"/>
          <w:kern w:val="2"/>
          <w:sz w:val="22"/>
          <w:szCs w:val="22"/>
          <w:shd w:val="clear" w:color="auto" w:fill="FFFFFF"/>
          <w:lang w:eastAsia="ko-KR"/>
        </w:rPr>
        <w:t>After four years of design, modeling and simulation, a team of 25 people</w:t>
      </w:r>
      <w:r w:rsidR="009B7920" w:rsidRPr="006C3140">
        <w:rPr>
          <w:rFonts w:ascii="Arial" w:eastAsia="Times New Roman" w:hAnsi="Arial" w:cs="Arial"/>
          <w:kern w:val="2"/>
          <w:sz w:val="22"/>
          <w:szCs w:val="22"/>
          <w:shd w:val="clear" w:color="auto" w:fill="FFFFFF"/>
          <w:lang w:eastAsia="ko-KR"/>
        </w:rPr>
        <w:t xml:space="preserve"> comprised</w:t>
      </w:r>
      <w:r w:rsidRPr="006C3140">
        <w:rPr>
          <w:rFonts w:ascii="Arial" w:eastAsia="Times New Roman" w:hAnsi="Arial" w:cs="Arial"/>
          <w:kern w:val="2"/>
          <w:sz w:val="22"/>
          <w:szCs w:val="22"/>
          <w:shd w:val="clear" w:color="auto" w:fill="FFFFFF"/>
          <w:lang w:eastAsia="ko-KR"/>
        </w:rPr>
        <w:t xml:space="preserve"> of </w:t>
      </w:r>
      <w:r w:rsidR="00EF5B0F" w:rsidRPr="006C3140">
        <w:rPr>
          <w:rFonts w:ascii="Arial" w:eastAsia="Times New Roman" w:hAnsi="Arial" w:cs="Arial"/>
          <w:kern w:val="2"/>
          <w:sz w:val="22"/>
          <w:szCs w:val="22"/>
          <w:shd w:val="clear" w:color="auto" w:fill="FFFFFF"/>
          <w:lang w:eastAsia="ko-KR"/>
        </w:rPr>
        <w:t>CNRS</w:t>
      </w:r>
      <w:r w:rsidR="00F86828">
        <w:rPr>
          <w:rFonts w:ascii="Arial" w:eastAsia="Times New Roman" w:hAnsi="Arial" w:cs="Arial"/>
          <w:kern w:val="2"/>
          <w:sz w:val="22"/>
          <w:szCs w:val="22"/>
          <w:shd w:val="clear" w:color="auto" w:fill="FFFFFF"/>
          <w:lang w:eastAsia="ko-KR"/>
        </w:rPr>
        <w:t xml:space="preserve"> (</w:t>
      </w:r>
      <w:r w:rsidR="00F86828" w:rsidRPr="00F86828">
        <w:rPr>
          <w:rFonts w:ascii="Arial" w:eastAsia="Times New Roman" w:hAnsi="Arial" w:cs="Arial"/>
          <w:kern w:val="2"/>
          <w:sz w:val="22"/>
          <w:szCs w:val="22"/>
          <w:shd w:val="clear" w:color="auto" w:fill="FFFFFF"/>
          <w:lang w:eastAsia="ko-KR"/>
        </w:rPr>
        <w:t>French National Centre for Scientific Research</w:t>
      </w:r>
      <w:r w:rsidR="00F86828">
        <w:rPr>
          <w:rFonts w:ascii="Arial" w:eastAsia="Times New Roman" w:hAnsi="Arial" w:cs="Arial"/>
          <w:kern w:val="2"/>
          <w:sz w:val="22"/>
          <w:szCs w:val="22"/>
          <w:shd w:val="clear" w:color="auto" w:fill="FFFFFF"/>
          <w:lang w:eastAsia="ko-KR"/>
        </w:rPr>
        <w:t>)</w:t>
      </w:r>
      <w:r w:rsidR="00EF5B0F" w:rsidRPr="006C3140">
        <w:rPr>
          <w:rFonts w:ascii="Arial" w:eastAsia="Times New Roman" w:hAnsi="Arial" w:cs="Arial"/>
          <w:kern w:val="2"/>
          <w:sz w:val="22"/>
          <w:szCs w:val="22"/>
          <w:shd w:val="clear" w:color="auto" w:fill="FFFFFF"/>
          <w:lang w:eastAsia="ko-KR"/>
        </w:rPr>
        <w:t xml:space="preserve">, </w:t>
      </w:r>
      <w:proofErr w:type="spellStart"/>
      <w:r w:rsidR="00FB335E" w:rsidRPr="006C3140">
        <w:rPr>
          <w:rFonts w:ascii="Arial" w:eastAsia="Times New Roman" w:hAnsi="Arial" w:cs="Arial"/>
          <w:kern w:val="2"/>
          <w:sz w:val="22"/>
          <w:szCs w:val="22"/>
          <w:shd w:val="clear" w:color="auto" w:fill="FFFFFF"/>
          <w:lang w:eastAsia="ko-KR"/>
        </w:rPr>
        <w:t>Stellantis</w:t>
      </w:r>
      <w:proofErr w:type="spellEnd"/>
      <w:r w:rsidR="00FB335E" w:rsidRPr="006C3140">
        <w:rPr>
          <w:rFonts w:ascii="Arial" w:eastAsia="Times New Roman" w:hAnsi="Arial" w:cs="Arial"/>
          <w:kern w:val="2"/>
          <w:sz w:val="22"/>
          <w:szCs w:val="22"/>
          <w:shd w:val="clear" w:color="auto" w:fill="FFFFFF"/>
          <w:lang w:eastAsia="ko-KR"/>
        </w:rPr>
        <w:t xml:space="preserve"> and Saft </w:t>
      </w:r>
      <w:r w:rsidRPr="006C3140">
        <w:rPr>
          <w:rFonts w:ascii="Arial" w:eastAsia="Times New Roman" w:hAnsi="Arial" w:cs="Arial"/>
          <w:kern w:val="2"/>
          <w:sz w:val="22"/>
          <w:szCs w:val="22"/>
          <w:shd w:val="clear" w:color="auto" w:fill="FFFFFF"/>
          <w:lang w:eastAsia="ko-KR"/>
        </w:rPr>
        <w:t xml:space="preserve">engineers and </w:t>
      </w:r>
      <w:r w:rsidR="003733D9" w:rsidRPr="006C3140">
        <w:rPr>
          <w:rFonts w:ascii="Arial" w:eastAsia="Times New Roman" w:hAnsi="Arial" w:cs="Arial"/>
          <w:kern w:val="2"/>
          <w:sz w:val="22"/>
          <w:szCs w:val="22"/>
          <w:shd w:val="clear" w:color="auto" w:fill="FFFFFF"/>
          <w:lang w:eastAsia="ko-KR"/>
        </w:rPr>
        <w:t>research</w:t>
      </w:r>
      <w:r w:rsidR="00EF5B0F" w:rsidRPr="006C3140">
        <w:rPr>
          <w:rFonts w:ascii="Arial" w:eastAsia="Times New Roman" w:hAnsi="Arial" w:cs="Arial"/>
          <w:kern w:val="2"/>
          <w:sz w:val="22"/>
          <w:szCs w:val="22"/>
          <w:shd w:val="clear" w:color="auto" w:fill="FFFFFF"/>
          <w:lang w:eastAsia="ko-KR"/>
        </w:rPr>
        <w:t>ers</w:t>
      </w:r>
      <w:r w:rsidR="003733D9" w:rsidRPr="006C3140">
        <w:rPr>
          <w:rFonts w:ascii="Arial" w:eastAsia="Times New Roman" w:hAnsi="Arial" w:cs="Arial"/>
          <w:kern w:val="2"/>
          <w:sz w:val="22"/>
          <w:szCs w:val="22"/>
          <w:shd w:val="clear" w:color="auto" w:fill="FFFFFF"/>
          <w:lang w:eastAsia="ko-KR"/>
        </w:rPr>
        <w:t xml:space="preserve"> </w:t>
      </w:r>
      <w:r w:rsidR="000653F6" w:rsidRPr="006C3140">
        <w:rPr>
          <w:rFonts w:ascii="Arial" w:eastAsia="Times New Roman" w:hAnsi="Arial" w:cs="Arial"/>
          <w:kern w:val="2"/>
          <w:sz w:val="22"/>
          <w:szCs w:val="22"/>
          <w:shd w:val="clear" w:color="auto" w:fill="FFFFFF"/>
          <w:lang w:eastAsia="ko-KR"/>
        </w:rPr>
        <w:t xml:space="preserve">today </w:t>
      </w:r>
      <w:r w:rsidRPr="006C3140">
        <w:rPr>
          <w:rFonts w:ascii="Arial" w:eastAsia="Times New Roman" w:hAnsi="Arial" w:cs="Arial"/>
          <w:kern w:val="2"/>
          <w:sz w:val="22"/>
          <w:szCs w:val="22"/>
          <w:shd w:val="clear" w:color="auto" w:fill="FFFFFF"/>
          <w:lang w:eastAsia="ko-KR"/>
        </w:rPr>
        <w:t xml:space="preserve">unveiled </w:t>
      </w:r>
      <w:hyperlink r:id="rId8" w:history="1">
        <w:r w:rsidRPr="00234455">
          <w:rPr>
            <w:rStyle w:val="Hyperlink"/>
            <w:rFonts w:ascii="Arial" w:eastAsia="Times New Roman" w:hAnsi="Arial" w:cs="Arial"/>
            <w:kern w:val="2"/>
            <w:sz w:val="22"/>
            <w:szCs w:val="22"/>
            <w:u w:val="single"/>
            <w:shd w:val="clear" w:color="auto" w:fill="FFFFFF"/>
            <w:lang w:eastAsia="ko-KR"/>
          </w:rPr>
          <w:t xml:space="preserve">an innovative prototype of </w:t>
        </w:r>
        <w:r w:rsidR="009B7920" w:rsidRPr="00234455">
          <w:rPr>
            <w:rStyle w:val="Hyperlink"/>
            <w:rFonts w:ascii="Arial" w:eastAsia="Times New Roman" w:hAnsi="Arial" w:cs="Arial"/>
            <w:kern w:val="2"/>
            <w:sz w:val="22"/>
            <w:szCs w:val="22"/>
            <w:u w:val="single"/>
            <w:shd w:val="clear" w:color="auto" w:fill="FFFFFF"/>
            <w:lang w:eastAsia="ko-KR"/>
          </w:rPr>
          <w:t xml:space="preserve">an </w:t>
        </w:r>
        <w:r w:rsidRPr="00234455">
          <w:rPr>
            <w:rStyle w:val="Hyperlink"/>
            <w:rFonts w:ascii="Arial" w:eastAsia="Times New Roman" w:hAnsi="Arial" w:cs="Arial"/>
            <w:kern w:val="2"/>
            <w:sz w:val="22"/>
            <w:szCs w:val="22"/>
            <w:u w:val="single"/>
            <w:shd w:val="clear" w:color="auto" w:fill="FFFFFF"/>
            <w:lang w:eastAsia="ko-KR"/>
          </w:rPr>
          <w:t>energy storage battery</w:t>
        </w:r>
      </w:hyperlink>
      <w:r w:rsidRPr="006C3140">
        <w:rPr>
          <w:rFonts w:ascii="Arial" w:eastAsia="Times New Roman" w:hAnsi="Arial" w:cs="Arial"/>
          <w:kern w:val="2"/>
          <w:sz w:val="22"/>
          <w:szCs w:val="22"/>
          <w:shd w:val="clear" w:color="auto" w:fill="FFFFFF"/>
          <w:lang w:eastAsia="ko-KR"/>
        </w:rPr>
        <w:t xml:space="preserve"> </w:t>
      </w:r>
      <w:r w:rsidR="009B7920" w:rsidRPr="006C3140">
        <w:rPr>
          <w:rFonts w:ascii="Arial" w:eastAsia="Times New Roman" w:hAnsi="Arial" w:cs="Arial"/>
          <w:kern w:val="2"/>
          <w:sz w:val="22"/>
          <w:szCs w:val="22"/>
          <w:shd w:val="clear" w:color="auto" w:fill="FFFFFF"/>
          <w:lang w:eastAsia="ko-KR"/>
        </w:rPr>
        <w:t xml:space="preserve">that integrates the </w:t>
      </w:r>
      <w:r w:rsidRPr="006C3140">
        <w:rPr>
          <w:rFonts w:ascii="Arial" w:eastAsia="Times New Roman" w:hAnsi="Arial" w:cs="Arial"/>
          <w:kern w:val="2"/>
          <w:sz w:val="22"/>
          <w:szCs w:val="22"/>
          <w:shd w:val="clear" w:color="auto" w:fill="FFFFFF"/>
          <w:lang w:eastAsia="ko-KR"/>
        </w:rPr>
        <w:t xml:space="preserve">inverter and charger functions. </w:t>
      </w:r>
      <w:r w:rsidR="009B7920" w:rsidRPr="006C3140">
        <w:rPr>
          <w:rFonts w:ascii="Arial" w:eastAsia="Times New Roman" w:hAnsi="Arial" w:cs="Arial"/>
          <w:kern w:val="2"/>
          <w:sz w:val="22"/>
          <w:szCs w:val="22"/>
          <w:shd w:val="clear" w:color="auto" w:fill="FFFFFF"/>
          <w:lang w:eastAsia="ko-KR"/>
        </w:rPr>
        <w:t xml:space="preserve">Integrating the inverter and charger functions creates a battery that is more efficient, which enhances </w:t>
      </w:r>
      <w:r w:rsidR="000653F6" w:rsidRPr="006C3140">
        <w:rPr>
          <w:rFonts w:ascii="Arial" w:eastAsia="Times New Roman" w:hAnsi="Arial" w:cs="Arial"/>
          <w:kern w:val="2"/>
          <w:sz w:val="22"/>
          <w:szCs w:val="22"/>
          <w:shd w:val="clear" w:color="auto" w:fill="FFFFFF"/>
          <w:lang w:eastAsia="ko-KR"/>
        </w:rPr>
        <w:t xml:space="preserve">the battery electric vehicle </w:t>
      </w:r>
      <w:r w:rsidR="009B7920" w:rsidRPr="006C3140">
        <w:rPr>
          <w:rFonts w:ascii="Arial" w:eastAsia="Times New Roman" w:hAnsi="Arial" w:cs="Arial"/>
          <w:kern w:val="2"/>
          <w:sz w:val="22"/>
          <w:szCs w:val="22"/>
          <w:shd w:val="clear" w:color="auto" w:fill="FFFFFF"/>
          <w:lang w:eastAsia="ko-KR"/>
        </w:rPr>
        <w:t>range</w:t>
      </w:r>
      <w:r w:rsidR="000653F6" w:rsidRPr="006C3140">
        <w:rPr>
          <w:rFonts w:ascii="Arial" w:eastAsia="Times New Roman" w:hAnsi="Arial" w:cs="Arial"/>
          <w:kern w:val="2"/>
          <w:sz w:val="22"/>
          <w:szCs w:val="22"/>
          <w:shd w:val="clear" w:color="auto" w:fill="FFFFFF"/>
          <w:lang w:eastAsia="ko-KR"/>
        </w:rPr>
        <w:t xml:space="preserve"> and</w:t>
      </w:r>
      <w:r w:rsidR="00FB335E" w:rsidRPr="006C3140">
        <w:rPr>
          <w:rFonts w:ascii="Arial" w:eastAsia="Times New Roman" w:hAnsi="Arial" w:cs="Arial"/>
          <w:kern w:val="2"/>
          <w:sz w:val="22"/>
          <w:szCs w:val="22"/>
          <w:shd w:val="clear" w:color="auto" w:fill="FFFFFF"/>
          <w:lang w:eastAsia="ko-KR"/>
        </w:rPr>
        <w:t xml:space="preserve"> </w:t>
      </w:r>
      <w:r w:rsidR="000653F6" w:rsidRPr="006C3140">
        <w:rPr>
          <w:rFonts w:ascii="Arial" w:eastAsia="Times New Roman" w:hAnsi="Arial" w:cs="Arial"/>
          <w:kern w:val="2"/>
          <w:sz w:val="22"/>
          <w:szCs w:val="22"/>
          <w:shd w:val="clear" w:color="auto" w:fill="FFFFFF"/>
          <w:lang w:eastAsia="ko-KR"/>
        </w:rPr>
        <w:t xml:space="preserve">is </w:t>
      </w:r>
      <w:r w:rsidR="009B7920" w:rsidRPr="006C3140">
        <w:rPr>
          <w:rFonts w:ascii="Arial" w:eastAsia="Times New Roman" w:hAnsi="Arial" w:cs="Arial"/>
          <w:kern w:val="2"/>
          <w:sz w:val="22"/>
          <w:szCs w:val="22"/>
          <w:shd w:val="clear" w:color="auto" w:fill="FFFFFF"/>
          <w:lang w:eastAsia="ko-KR"/>
        </w:rPr>
        <w:t>more reliable and less costly.</w:t>
      </w:r>
      <w:r w:rsidR="00307A3B" w:rsidRPr="006C3140">
        <w:rPr>
          <w:rFonts w:ascii="Arial" w:eastAsia="Times New Roman" w:hAnsi="Arial" w:cs="Arial"/>
          <w:kern w:val="2"/>
          <w:sz w:val="22"/>
          <w:szCs w:val="22"/>
          <w:shd w:val="clear" w:color="auto" w:fill="FFFFFF"/>
          <w:lang w:eastAsia="ko-KR"/>
        </w:rPr>
        <w:t xml:space="preserve"> It also frees up room in the vehicle.</w:t>
      </w:r>
    </w:p>
    <w:p w14:paraId="552EE545" w14:textId="44CECBBD" w:rsidR="00D3367A" w:rsidRPr="006C3140" w:rsidRDefault="00D3367A" w:rsidP="009A3C00">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t>The collaborative research project</w:t>
      </w:r>
      <w:r w:rsidR="00B037D2" w:rsidRPr="006C3140">
        <w:rPr>
          <w:rFonts w:ascii="Arial" w:eastAsia="Times New Roman" w:hAnsi="Arial" w:cs="Arial"/>
          <w:kern w:val="2"/>
          <w:sz w:val="22"/>
          <w:szCs w:val="22"/>
          <w:shd w:val="clear" w:color="auto" w:fill="FFFFFF"/>
          <w:lang w:eastAsia="ko-KR"/>
        </w:rPr>
        <w:t xml:space="preserve"> is </w:t>
      </w:r>
      <w:r w:rsidR="009B7920" w:rsidRPr="006C3140">
        <w:rPr>
          <w:rFonts w:ascii="Arial" w:eastAsia="Times New Roman" w:hAnsi="Arial" w:cs="Arial"/>
          <w:kern w:val="2"/>
          <w:sz w:val="22"/>
          <w:szCs w:val="22"/>
          <w:shd w:val="clear" w:color="auto" w:fill="FFFFFF"/>
          <w:lang w:eastAsia="ko-KR"/>
        </w:rPr>
        <w:t xml:space="preserve">known as </w:t>
      </w:r>
      <w:r w:rsidR="000653F6" w:rsidRPr="006C3140">
        <w:rPr>
          <w:rFonts w:ascii="Arial" w:eastAsia="Times New Roman" w:hAnsi="Arial" w:cs="Arial"/>
          <w:kern w:val="2"/>
          <w:sz w:val="22"/>
          <w:szCs w:val="22"/>
          <w:shd w:val="clear" w:color="auto" w:fill="FFFFFF"/>
          <w:lang w:eastAsia="ko-KR"/>
        </w:rPr>
        <w:t xml:space="preserve">the </w:t>
      </w:r>
      <w:r w:rsidR="009B7920" w:rsidRPr="006C3140">
        <w:rPr>
          <w:rFonts w:ascii="Arial" w:eastAsia="Times New Roman" w:hAnsi="Arial" w:cs="Arial"/>
          <w:kern w:val="2"/>
          <w:sz w:val="22"/>
          <w:szCs w:val="22"/>
          <w:shd w:val="clear" w:color="auto" w:fill="FFFFFF"/>
          <w:lang w:eastAsia="ko-KR"/>
        </w:rPr>
        <w:t>Intelligent Battery Integrated System (IBIS)</w:t>
      </w:r>
      <w:r w:rsidR="00B037D2" w:rsidRPr="006C3140">
        <w:rPr>
          <w:rFonts w:ascii="Arial" w:eastAsia="Times New Roman" w:hAnsi="Arial" w:cs="Arial"/>
          <w:kern w:val="2"/>
          <w:sz w:val="22"/>
          <w:szCs w:val="22"/>
          <w:shd w:val="clear" w:color="auto" w:fill="FFFFFF"/>
          <w:lang w:eastAsia="ko-KR"/>
        </w:rPr>
        <w:t xml:space="preserve">. </w:t>
      </w:r>
      <w:r w:rsidR="002D7DE7" w:rsidRPr="006C3140">
        <w:rPr>
          <w:rFonts w:ascii="Arial" w:eastAsia="Times New Roman" w:hAnsi="Arial" w:cs="Arial"/>
          <w:kern w:val="2"/>
          <w:sz w:val="22"/>
          <w:szCs w:val="22"/>
          <w:shd w:val="clear" w:color="auto" w:fill="FFFFFF"/>
          <w:lang w:eastAsia="ko-KR"/>
        </w:rPr>
        <w:t xml:space="preserve">A </w:t>
      </w:r>
      <w:r w:rsidRPr="006C3140">
        <w:rPr>
          <w:rFonts w:ascii="Arial" w:eastAsia="Times New Roman" w:hAnsi="Arial" w:cs="Arial"/>
          <w:kern w:val="2"/>
          <w:sz w:val="22"/>
          <w:szCs w:val="22"/>
          <w:shd w:val="clear" w:color="auto" w:fill="FFFFFF"/>
          <w:lang w:eastAsia="ko-KR"/>
        </w:rPr>
        <w:t xml:space="preserve">demonstrator, operational since summer 2022, is the subject of numerous patents and marks a major break from electrical energy conversion systems currently used. </w:t>
      </w:r>
      <w:r w:rsidR="00E851B6" w:rsidRPr="006C3140">
        <w:rPr>
          <w:rFonts w:ascii="Arial" w:eastAsia="Times New Roman" w:hAnsi="Arial" w:cs="Arial"/>
          <w:kern w:val="2"/>
          <w:sz w:val="22"/>
          <w:szCs w:val="22"/>
          <w:shd w:val="clear" w:color="auto" w:fill="FFFFFF"/>
          <w:lang w:eastAsia="ko-KR"/>
        </w:rPr>
        <w:t xml:space="preserve">The project </w:t>
      </w:r>
      <w:r w:rsidRPr="006C3140">
        <w:rPr>
          <w:rFonts w:ascii="Arial" w:eastAsia="Times New Roman" w:hAnsi="Arial" w:cs="Arial"/>
          <w:kern w:val="2"/>
          <w:sz w:val="22"/>
          <w:szCs w:val="22"/>
          <w:shd w:val="clear" w:color="auto" w:fill="FFFFFF"/>
          <w:lang w:eastAsia="ko-KR"/>
        </w:rPr>
        <w:t xml:space="preserve">has made it possible to validate many new technical concepts </w:t>
      </w:r>
      <w:r w:rsidR="00E851B6" w:rsidRPr="006C3140">
        <w:rPr>
          <w:rFonts w:ascii="Arial" w:eastAsia="Times New Roman" w:hAnsi="Arial" w:cs="Arial"/>
          <w:kern w:val="2"/>
          <w:sz w:val="22"/>
          <w:szCs w:val="22"/>
          <w:shd w:val="clear" w:color="auto" w:fill="FFFFFF"/>
          <w:lang w:eastAsia="ko-KR"/>
        </w:rPr>
        <w:t>a</w:t>
      </w:r>
      <w:r w:rsidRPr="006C3140">
        <w:rPr>
          <w:rFonts w:ascii="Arial" w:eastAsia="Times New Roman" w:hAnsi="Arial" w:cs="Arial"/>
          <w:kern w:val="2"/>
          <w:sz w:val="22"/>
          <w:szCs w:val="22"/>
          <w:shd w:val="clear" w:color="auto" w:fill="FFFFFF"/>
          <w:lang w:eastAsia="ko-KR"/>
        </w:rPr>
        <w:t>nd master their control</w:t>
      </w:r>
      <w:r w:rsidR="000653F6" w:rsidRPr="006C3140">
        <w:rPr>
          <w:rFonts w:ascii="Arial" w:eastAsia="Times New Roman" w:hAnsi="Arial" w:cs="Arial"/>
          <w:kern w:val="2"/>
          <w:sz w:val="22"/>
          <w:szCs w:val="22"/>
          <w:shd w:val="clear" w:color="auto" w:fill="FFFFFF"/>
          <w:lang w:eastAsia="ko-KR"/>
        </w:rPr>
        <w:t xml:space="preserve"> and </w:t>
      </w:r>
      <w:r w:rsidRPr="006C3140">
        <w:rPr>
          <w:rFonts w:ascii="Arial" w:eastAsia="Times New Roman" w:hAnsi="Arial" w:cs="Arial"/>
          <w:kern w:val="2"/>
          <w:sz w:val="22"/>
          <w:szCs w:val="22"/>
          <w:shd w:val="clear" w:color="auto" w:fill="FFFFFF"/>
          <w:lang w:eastAsia="ko-KR"/>
        </w:rPr>
        <w:t>operation in preparation for automotive or stationary applications.</w:t>
      </w:r>
    </w:p>
    <w:p w14:paraId="40230D01" w14:textId="15F797BC" w:rsidR="00D3367A" w:rsidRPr="006C3140" w:rsidRDefault="00D3367A" w:rsidP="00D3367A">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t xml:space="preserve">In the field of electromobility, the IBIS project is about to produce a real paradigm shift in the design of electric </w:t>
      </w:r>
      <w:r w:rsidR="00E851B6" w:rsidRPr="006C3140">
        <w:rPr>
          <w:rFonts w:ascii="Arial" w:eastAsia="Times New Roman" w:hAnsi="Arial" w:cs="Arial"/>
          <w:kern w:val="2"/>
          <w:sz w:val="22"/>
          <w:szCs w:val="22"/>
          <w:shd w:val="clear" w:color="auto" w:fill="FFFFFF"/>
          <w:lang w:eastAsia="ko-KR"/>
        </w:rPr>
        <w:t>powertrains.</w:t>
      </w:r>
    </w:p>
    <w:p w14:paraId="4C30E576" w14:textId="673B5F23" w:rsidR="00D3367A" w:rsidRPr="006C3140" w:rsidRDefault="00E851B6" w:rsidP="00D3367A">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t>With IBIS, t</w:t>
      </w:r>
      <w:r w:rsidR="00D3367A" w:rsidRPr="006C3140">
        <w:rPr>
          <w:rFonts w:ascii="Arial" w:eastAsia="Times New Roman" w:hAnsi="Arial" w:cs="Arial"/>
          <w:kern w:val="2"/>
          <w:sz w:val="22"/>
          <w:szCs w:val="22"/>
          <w:shd w:val="clear" w:color="auto" w:fill="FFFFFF"/>
          <w:lang w:eastAsia="ko-KR"/>
        </w:rPr>
        <w:t xml:space="preserve">he </w:t>
      </w:r>
      <w:r w:rsidR="00307A3B" w:rsidRPr="006C3140">
        <w:rPr>
          <w:rFonts w:ascii="Arial" w:eastAsia="Times New Roman" w:hAnsi="Arial" w:cs="Arial"/>
          <w:kern w:val="2"/>
          <w:sz w:val="22"/>
          <w:szCs w:val="22"/>
          <w:shd w:val="clear" w:color="auto" w:fill="FFFFFF"/>
          <w:lang w:eastAsia="ko-KR"/>
        </w:rPr>
        <w:t xml:space="preserve">electronic conversion boards that perform the </w:t>
      </w:r>
      <w:r w:rsidRPr="006C3140">
        <w:rPr>
          <w:rFonts w:ascii="Arial" w:eastAsia="Times New Roman" w:hAnsi="Arial" w:cs="Arial"/>
          <w:kern w:val="2"/>
          <w:sz w:val="22"/>
          <w:szCs w:val="22"/>
          <w:shd w:val="clear" w:color="auto" w:fill="FFFFFF"/>
          <w:lang w:eastAsia="ko-KR"/>
        </w:rPr>
        <w:t xml:space="preserve">power </w:t>
      </w:r>
      <w:r w:rsidR="00D3367A" w:rsidRPr="006C3140">
        <w:rPr>
          <w:rFonts w:ascii="Arial" w:eastAsia="Times New Roman" w:hAnsi="Arial" w:cs="Arial"/>
          <w:kern w:val="2"/>
          <w:sz w:val="22"/>
          <w:szCs w:val="22"/>
          <w:shd w:val="clear" w:color="auto" w:fill="FFFFFF"/>
          <w:lang w:eastAsia="ko-KR"/>
        </w:rPr>
        <w:t xml:space="preserve">inverter and charger functions </w:t>
      </w:r>
      <w:r w:rsidR="00307A3B" w:rsidRPr="006C3140">
        <w:rPr>
          <w:rFonts w:ascii="Arial" w:eastAsia="Times New Roman" w:hAnsi="Arial" w:cs="Arial"/>
          <w:kern w:val="2"/>
          <w:sz w:val="22"/>
          <w:szCs w:val="22"/>
          <w:shd w:val="clear" w:color="auto" w:fill="FFFFFF"/>
          <w:lang w:eastAsia="ko-KR"/>
        </w:rPr>
        <w:t xml:space="preserve">are mounted </w:t>
      </w:r>
      <w:r w:rsidR="00D3367A" w:rsidRPr="006C3140">
        <w:rPr>
          <w:rFonts w:ascii="Arial" w:eastAsia="Times New Roman" w:hAnsi="Arial" w:cs="Arial"/>
          <w:kern w:val="2"/>
          <w:sz w:val="22"/>
          <w:szCs w:val="22"/>
          <w:shd w:val="clear" w:color="auto" w:fill="FFFFFF"/>
          <w:lang w:eastAsia="ko-KR"/>
        </w:rPr>
        <w:t xml:space="preserve">as close as possible to the </w:t>
      </w:r>
      <w:r w:rsidR="00307A3B" w:rsidRPr="006C3140">
        <w:rPr>
          <w:rFonts w:ascii="Arial" w:eastAsia="Times New Roman" w:hAnsi="Arial" w:cs="Arial"/>
          <w:kern w:val="2"/>
          <w:sz w:val="22"/>
          <w:szCs w:val="22"/>
          <w:shd w:val="clear" w:color="auto" w:fill="FFFFFF"/>
          <w:lang w:eastAsia="ko-KR"/>
        </w:rPr>
        <w:t>lithium</w:t>
      </w:r>
      <w:r w:rsidR="00D3367A" w:rsidRPr="006C3140">
        <w:rPr>
          <w:rFonts w:ascii="Arial" w:eastAsia="Times New Roman" w:hAnsi="Arial" w:cs="Arial"/>
          <w:kern w:val="2"/>
          <w:sz w:val="22"/>
          <w:szCs w:val="22"/>
          <w:shd w:val="clear" w:color="auto" w:fill="FFFFFF"/>
          <w:lang w:eastAsia="ko-KR"/>
        </w:rPr>
        <w:t xml:space="preserve">-ion </w:t>
      </w:r>
      <w:r w:rsidR="00307A3B" w:rsidRPr="006C3140">
        <w:rPr>
          <w:rFonts w:ascii="Arial" w:eastAsia="Times New Roman" w:hAnsi="Arial" w:cs="Arial"/>
          <w:kern w:val="2"/>
          <w:sz w:val="22"/>
          <w:szCs w:val="22"/>
          <w:shd w:val="clear" w:color="auto" w:fill="FFFFFF"/>
          <w:lang w:eastAsia="ko-KR"/>
        </w:rPr>
        <w:t xml:space="preserve">battery </w:t>
      </w:r>
      <w:r w:rsidR="00D3367A" w:rsidRPr="006C3140">
        <w:rPr>
          <w:rFonts w:ascii="Arial" w:eastAsia="Times New Roman" w:hAnsi="Arial" w:cs="Arial"/>
          <w:kern w:val="2"/>
          <w:sz w:val="22"/>
          <w:szCs w:val="22"/>
          <w:shd w:val="clear" w:color="auto" w:fill="FFFFFF"/>
          <w:lang w:eastAsia="ko-KR"/>
        </w:rPr>
        <w:t>cells</w:t>
      </w:r>
      <w:r w:rsidR="00307A3B" w:rsidRPr="006C3140">
        <w:rPr>
          <w:rFonts w:ascii="Arial" w:eastAsia="Times New Roman" w:hAnsi="Arial" w:cs="Arial"/>
          <w:kern w:val="2"/>
          <w:sz w:val="22"/>
          <w:szCs w:val="22"/>
          <w:shd w:val="clear" w:color="auto" w:fill="FFFFFF"/>
          <w:lang w:eastAsia="ko-KR"/>
        </w:rPr>
        <w:t xml:space="preserve">. A </w:t>
      </w:r>
      <w:r w:rsidR="00D3367A" w:rsidRPr="006C3140">
        <w:rPr>
          <w:rFonts w:ascii="Arial" w:eastAsia="Times New Roman" w:hAnsi="Arial" w:cs="Arial"/>
          <w:kern w:val="2"/>
          <w:sz w:val="22"/>
          <w:szCs w:val="22"/>
          <w:shd w:val="clear" w:color="auto" w:fill="FFFFFF"/>
          <w:lang w:eastAsia="ko-KR"/>
        </w:rPr>
        <w:t>sophisticated control</w:t>
      </w:r>
      <w:r w:rsidR="00307A3B" w:rsidRPr="006C3140">
        <w:rPr>
          <w:rFonts w:ascii="Arial" w:eastAsia="Times New Roman" w:hAnsi="Arial" w:cs="Arial"/>
          <w:kern w:val="2"/>
          <w:sz w:val="22"/>
          <w:szCs w:val="22"/>
          <w:shd w:val="clear" w:color="auto" w:fill="FFFFFF"/>
          <w:lang w:eastAsia="ko-KR"/>
        </w:rPr>
        <w:t xml:space="preserve"> </w:t>
      </w:r>
      <w:r w:rsidR="00D3367A" w:rsidRPr="006C3140">
        <w:rPr>
          <w:rFonts w:ascii="Arial" w:eastAsia="Times New Roman" w:hAnsi="Arial" w:cs="Arial"/>
          <w:kern w:val="2"/>
          <w:sz w:val="22"/>
          <w:szCs w:val="22"/>
          <w:shd w:val="clear" w:color="auto" w:fill="FFFFFF"/>
          <w:lang w:eastAsia="ko-KR"/>
        </w:rPr>
        <w:t>system</w:t>
      </w:r>
      <w:r w:rsidR="00307A3B" w:rsidRPr="006C3140">
        <w:rPr>
          <w:rFonts w:ascii="Arial" w:eastAsia="Times New Roman" w:hAnsi="Arial" w:cs="Arial"/>
          <w:kern w:val="2"/>
          <w:sz w:val="22"/>
          <w:szCs w:val="22"/>
          <w:shd w:val="clear" w:color="auto" w:fill="FFFFFF"/>
          <w:lang w:eastAsia="ko-KR"/>
        </w:rPr>
        <w:t xml:space="preserve"> enables alternating current for an electric motor to be produced </w:t>
      </w:r>
      <w:r w:rsidR="00D3367A" w:rsidRPr="006C3140">
        <w:rPr>
          <w:rFonts w:ascii="Arial" w:eastAsia="Times New Roman" w:hAnsi="Arial" w:cs="Arial"/>
          <w:kern w:val="2"/>
          <w:sz w:val="22"/>
          <w:szCs w:val="22"/>
          <w:shd w:val="clear" w:color="auto" w:fill="FFFFFF"/>
          <w:lang w:eastAsia="ko-KR"/>
        </w:rPr>
        <w:t>directly from the battery.</w:t>
      </w:r>
    </w:p>
    <w:p w14:paraId="3D21870A" w14:textId="4606E87E" w:rsidR="00307A3B" w:rsidRPr="006C3140" w:rsidRDefault="00D3367A" w:rsidP="00D3367A">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lastRenderedPageBreak/>
        <w:t>The IBIS project partners are now focus</w:t>
      </w:r>
      <w:r w:rsidR="00307A3B" w:rsidRPr="006C3140">
        <w:rPr>
          <w:rFonts w:ascii="Arial" w:eastAsia="Times New Roman" w:hAnsi="Arial" w:cs="Arial"/>
          <w:kern w:val="2"/>
          <w:sz w:val="22"/>
          <w:szCs w:val="22"/>
          <w:shd w:val="clear" w:color="auto" w:fill="FFFFFF"/>
          <w:lang w:eastAsia="ko-KR"/>
        </w:rPr>
        <w:t>ed</w:t>
      </w:r>
      <w:r w:rsidRPr="006C3140">
        <w:rPr>
          <w:rFonts w:ascii="Arial" w:eastAsia="Times New Roman" w:hAnsi="Arial" w:cs="Arial"/>
          <w:kern w:val="2"/>
          <w:sz w:val="22"/>
          <w:szCs w:val="22"/>
          <w:shd w:val="clear" w:color="auto" w:fill="FFFFFF"/>
          <w:lang w:eastAsia="ko-KR"/>
        </w:rPr>
        <w:t xml:space="preserve"> on building a fully functional prototype vehicle that will be tested on Stellantis </w:t>
      </w:r>
      <w:r w:rsidR="00307A3B" w:rsidRPr="006C3140">
        <w:rPr>
          <w:rFonts w:ascii="Arial" w:eastAsia="Times New Roman" w:hAnsi="Arial" w:cs="Arial"/>
          <w:kern w:val="2"/>
          <w:sz w:val="22"/>
          <w:szCs w:val="22"/>
          <w:shd w:val="clear" w:color="auto" w:fill="FFFFFF"/>
          <w:lang w:eastAsia="ko-KR"/>
        </w:rPr>
        <w:t xml:space="preserve">development </w:t>
      </w:r>
      <w:r w:rsidRPr="006C3140">
        <w:rPr>
          <w:rFonts w:ascii="Arial" w:eastAsia="Times New Roman" w:hAnsi="Arial" w:cs="Arial"/>
          <w:kern w:val="2"/>
          <w:sz w:val="22"/>
          <w:szCs w:val="22"/>
          <w:shd w:val="clear" w:color="auto" w:fill="FFFFFF"/>
          <w:lang w:eastAsia="ko-KR"/>
        </w:rPr>
        <w:t xml:space="preserve">benches and test tracks as well as on open roads. </w:t>
      </w:r>
      <w:r w:rsidR="008922B2" w:rsidRPr="006C3140">
        <w:rPr>
          <w:rFonts w:ascii="Arial" w:eastAsia="Times New Roman" w:hAnsi="Arial" w:cs="Arial"/>
          <w:kern w:val="2"/>
          <w:sz w:val="22"/>
          <w:szCs w:val="22"/>
          <w:shd w:val="clear" w:color="auto" w:fill="FFFFFF"/>
          <w:lang w:eastAsia="ko-KR"/>
        </w:rPr>
        <w:t xml:space="preserve">The IBIS project team intends to make this </w:t>
      </w:r>
      <w:r w:rsidR="00307A3B" w:rsidRPr="006C3140">
        <w:rPr>
          <w:rFonts w:ascii="Arial" w:eastAsia="Times New Roman" w:hAnsi="Arial" w:cs="Arial"/>
          <w:kern w:val="2"/>
          <w:sz w:val="22"/>
          <w:szCs w:val="22"/>
          <w:shd w:val="clear" w:color="auto" w:fill="FFFFFF"/>
          <w:lang w:eastAsia="ko-KR"/>
        </w:rPr>
        <w:t xml:space="preserve">technology </w:t>
      </w:r>
      <w:r w:rsidRPr="006C3140">
        <w:rPr>
          <w:rFonts w:ascii="Arial" w:eastAsia="Times New Roman" w:hAnsi="Arial" w:cs="Arial"/>
          <w:kern w:val="2"/>
          <w:sz w:val="22"/>
          <w:szCs w:val="22"/>
          <w:shd w:val="clear" w:color="auto" w:fill="FFFFFF"/>
          <w:lang w:eastAsia="ko-KR"/>
        </w:rPr>
        <w:t xml:space="preserve">available on </w:t>
      </w:r>
      <w:r w:rsidR="00307A3B" w:rsidRPr="006C3140">
        <w:rPr>
          <w:rFonts w:ascii="Arial" w:eastAsia="Times New Roman" w:hAnsi="Arial" w:cs="Arial"/>
          <w:kern w:val="2"/>
          <w:sz w:val="22"/>
          <w:szCs w:val="22"/>
          <w:shd w:val="clear" w:color="auto" w:fill="FFFFFF"/>
          <w:lang w:eastAsia="ko-KR"/>
        </w:rPr>
        <w:t xml:space="preserve">Stellantis brand vehicles </w:t>
      </w:r>
      <w:r w:rsidRPr="006C3140">
        <w:rPr>
          <w:rFonts w:ascii="Arial" w:eastAsia="Times New Roman" w:hAnsi="Arial" w:cs="Arial"/>
          <w:kern w:val="2"/>
          <w:sz w:val="22"/>
          <w:szCs w:val="22"/>
          <w:shd w:val="clear" w:color="auto" w:fill="FFFFFF"/>
          <w:lang w:eastAsia="ko-KR"/>
        </w:rPr>
        <w:t>before the end of th</w:t>
      </w:r>
      <w:r w:rsidR="00307A3B" w:rsidRPr="006C3140">
        <w:rPr>
          <w:rFonts w:ascii="Arial" w:eastAsia="Times New Roman" w:hAnsi="Arial" w:cs="Arial"/>
          <w:kern w:val="2"/>
          <w:sz w:val="22"/>
          <w:szCs w:val="22"/>
          <w:shd w:val="clear" w:color="auto" w:fill="FFFFFF"/>
          <w:lang w:eastAsia="ko-KR"/>
        </w:rPr>
        <w:t>is</w:t>
      </w:r>
      <w:r w:rsidRPr="006C3140">
        <w:rPr>
          <w:rFonts w:ascii="Arial" w:eastAsia="Times New Roman" w:hAnsi="Arial" w:cs="Arial"/>
          <w:kern w:val="2"/>
          <w:sz w:val="22"/>
          <w:szCs w:val="22"/>
          <w:shd w:val="clear" w:color="auto" w:fill="FFFFFF"/>
          <w:lang w:eastAsia="ko-KR"/>
        </w:rPr>
        <w:t xml:space="preserve"> decade.</w:t>
      </w:r>
      <w:r w:rsidR="008922B2" w:rsidRPr="006C3140">
        <w:rPr>
          <w:rFonts w:ascii="Arial" w:eastAsia="Times New Roman" w:hAnsi="Arial" w:cs="Arial"/>
          <w:kern w:val="2"/>
          <w:sz w:val="22"/>
          <w:szCs w:val="22"/>
          <w:shd w:val="clear" w:color="auto" w:fill="FFFFFF"/>
          <w:lang w:eastAsia="ko-KR"/>
        </w:rPr>
        <w:t xml:space="preserve"> </w:t>
      </w:r>
    </w:p>
    <w:p w14:paraId="1F4A5A0B" w14:textId="6F6097CA" w:rsidR="005E471E" w:rsidRPr="006C3140" w:rsidRDefault="005E471E" w:rsidP="005E471E">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t xml:space="preserve">“Our journey to electrification is fueled by innovation and research excellence that uses the latest technology to address </w:t>
      </w:r>
      <w:r w:rsidR="00234455">
        <w:rPr>
          <w:rFonts w:ascii="Arial" w:eastAsia="Times New Roman" w:hAnsi="Arial" w:cs="Arial"/>
          <w:kern w:val="2"/>
          <w:sz w:val="22"/>
          <w:szCs w:val="22"/>
          <w:shd w:val="clear" w:color="auto" w:fill="FFFFFF"/>
          <w:lang w:eastAsia="ko-KR"/>
        </w:rPr>
        <w:t xml:space="preserve">the </w:t>
      </w:r>
      <w:r w:rsidRPr="006C3140">
        <w:rPr>
          <w:rFonts w:ascii="Arial" w:eastAsia="Times New Roman" w:hAnsi="Arial" w:cs="Arial"/>
          <w:kern w:val="2"/>
          <w:sz w:val="22"/>
          <w:szCs w:val="22"/>
          <w:shd w:val="clear" w:color="auto" w:fill="FFFFFF"/>
          <w:lang w:eastAsia="ko-KR"/>
        </w:rPr>
        <w:t>real needs of our EV customers such as range, roominess and affordability</w:t>
      </w:r>
      <w:r w:rsidR="000D2EC8" w:rsidRPr="006C3140">
        <w:rPr>
          <w:rFonts w:ascii="Arial" w:eastAsia="Times New Roman" w:hAnsi="Arial" w:cs="Arial"/>
          <w:kern w:val="2"/>
          <w:sz w:val="22"/>
          <w:szCs w:val="22"/>
          <w:shd w:val="clear" w:color="auto" w:fill="FFFFFF"/>
          <w:lang w:eastAsia="ko-KR"/>
        </w:rPr>
        <w:t xml:space="preserve"> while reducing carbon footprint by improving efficiency</w:t>
      </w:r>
      <w:r w:rsidRPr="006C3140">
        <w:rPr>
          <w:rFonts w:ascii="Arial" w:eastAsia="Times New Roman" w:hAnsi="Arial" w:cs="Arial"/>
          <w:kern w:val="2"/>
          <w:sz w:val="22"/>
          <w:szCs w:val="22"/>
          <w:shd w:val="clear" w:color="auto" w:fill="FFFFFF"/>
          <w:lang w:eastAsia="ko-KR"/>
        </w:rPr>
        <w:t xml:space="preserve">,” said Ned Curic, Stellantis Chief Engineering &amp; Technology Officer. “This revolutionary battery </w:t>
      </w:r>
      <w:r w:rsidR="00FB335E" w:rsidRPr="006C3140">
        <w:rPr>
          <w:rFonts w:ascii="Arial" w:eastAsia="Times New Roman" w:hAnsi="Arial" w:cs="Arial"/>
          <w:kern w:val="2"/>
          <w:sz w:val="22"/>
          <w:szCs w:val="22"/>
          <w:shd w:val="clear" w:color="auto" w:fill="FFFFFF"/>
          <w:lang w:eastAsia="ko-KR"/>
        </w:rPr>
        <w:t xml:space="preserve">system </w:t>
      </w:r>
      <w:r w:rsidRPr="006C3140">
        <w:rPr>
          <w:rFonts w:ascii="Arial" w:eastAsia="Times New Roman" w:hAnsi="Arial" w:cs="Arial"/>
          <w:kern w:val="2"/>
          <w:sz w:val="22"/>
          <w:szCs w:val="22"/>
          <w:shd w:val="clear" w:color="auto" w:fill="FFFFFF"/>
          <w:lang w:eastAsia="ko-KR"/>
        </w:rPr>
        <w:t xml:space="preserve">could mark a decisive step in Stellantis’ commitment to provide useful, easy and advanced technology to all.” </w:t>
      </w:r>
    </w:p>
    <w:p w14:paraId="0ADFC061" w14:textId="4CAE9F64" w:rsidR="00D3367A" w:rsidRPr="006C3140" w:rsidRDefault="00D3367A" w:rsidP="00D3367A">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t xml:space="preserve">By developing an efficient and cost-competitive technology, the IBIS project </w:t>
      </w:r>
      <w:r w:rsidR="00307A3B" w:rsidRPr="006C3140">
        <w:rPr>
          <w:rFonts w:ascii="Arial" w:eastAsia="Times New Roman" w:hAnsi="Arial" w:cs="Arial"/>
          <w:kern w:val="2"/>
          <w:sz w:val="22"/>
          <w:szCs w:val="22"/>
          <w:shd w:val="clear" w:color="auto" w:fill="FFFFFF"/>
          <w:lang w:eastAsia="ko-KR"/>
        </w:rPr>
        <w:t xml:space="preserve">offers the opportunity to </w:t>
      </w:r>
      <w:r w:rsidRPr="006C3140">
        <w:rPr>
          <w:rFonts w:ascii="Arial" w:eastAsia="Times New Roman" w:hAnsi="Arial" w:cs="Arial"/>
          <w:kern w:val="2"/>
          <w:sz w:val="22"/>
          <w:szCs w:val="22"/>
          <w:shd w:val="clear" w:color="auto" w:fill="FFFFFF"/>
          <w:lang w:eastAsia="ko-KR"/>
        </w:rPr>
        <w:t xml:space="preserve">reduce </w:t>
      </w:r>
      <w:r w:rsidR="00307A3B" w:rsidRPr="006C3140">
        <w:rPr>
          <w:rFonts w:ascii="Arial" w:eastAsia="Times New Roman" w:hAnsi="Arial" w:cs="Arial"/>
          <w:kern w:val="2"/>
          <w:sz w:val="22"/>
          <w:szCs w:val="22"/>
          <w:shd w:val="clear" w:color="auto" w:fill="FFFFFF"/>
          <w:lang w:eastAsia="ko-KR"/>
        </w:rPr>
        <w:t xml:space="preserve">vehicle weight and </w:t>
      </w:r>
      <w:r w:rsidR="00234455">
        <w:rPr>
          <w:rFonts w:ascii="Arial" w:eastAsia="Times New Roman" w:hAnsi="Arial" w:cs="Arial"/>
          <w:kern w:val="2"/>
          <w:sz w:val="22"/>
          <w:szCs w:val="22"/>
          <w:shd w:val="clear" w:color="auto" w:fill="FFFFFF"/>
          <w:lang w:eastAsia="ko-KR"/>
        </w:rPr>
        <w:t xml:space="preserve">the </w:t>
      </w:r>
      <w:r w:rsidR="00307A3B" w:rsidRPr="006C3140">
        <w:rPr>
          <w:rFonts w:ascii="Arial" w:eastAsia="Times New Roman" w:hAnsi="Arial" w:cs="Arial"/>
          <w:kern w:val="2"/>
          <w:sz w:val="22"/>
          <w:szCs w:val="22"/>
          <w:shd w:val="clear" w:color="auto" w:fill="FFFFFF"/>
          <w:lang w:eastAsia="ko-KR"/>
        </w:rPr>
        <w:t xml:space="preserve">cost of EV powertrain and vehicle </w:t>
      </w:r>
      <w:r w:rsidRPr="006C3140">
        <w:rPr>
          <w:rFonts w:ascii="Arial" w:eastAsia="Times New Roman" w:hAnsi="Arial" w:cs="Arial"/>
          <w:kern w:val="2"/>
          <w:sz w:val="22"/>
          <w:szCs w:val="22"/>
          <w:shd w:val="clear" w:color="auto" w:fill="FFFFFF"/>
          <w:lang w:eastAsia="ko-KR"/>
        </w:rPr>
        <w:t>manufacturing</w:t>
      </w:r>
      <w:r w:rsidR="00307A3B" w:rsidRPr="006C3140">
        <w:rPr>
          <w:rFonts w:ascii="Arial" w:eastAsia="Times New Roman" w:hAnsi="Arial" w:cs="Arial"/>
          <w:kern w:val="2"/>
          <w:sz w:val="22"/>
          <w:szCs w:val="22"/>
          <w:shd w:val="clear" w:color="auto" w:fill="FFFFFF"/>
          <w:lang w:eastAsia="ko-KR"/>
        </w:rPr>
        <w:t xml:space="preserve">, while </w:t>
      </w:r>
      <w:r w:rsidRPr="006C3140">
        <w:rPr>
          <w:rFonts w:ascii="Arial" w:eastAsia="Times New Roman" w:hAnsi="Arial" w:cs="Arial"/>
          <w:kern w:val="2"/>
          <w:sz w:val="22"/>
          <w:szCs w:val="22"/>
          <w:shd w:val="clear" w:color="auto" w:fill="FFFFFF"/>
          <w:lang w:eastAsia="ko-KR"/>
        </w:rPr>
        <w:t>offer</w:t>
      </w:r>
      <w:r w:rsidR="00307A3B" w:rsidRPr="006C3140">
        <w:rPr>
          <w:rFonts w:ascii="Arial" w:eastAsia="Times New Roman" w:hAnsi="Arial" w:cs="Arial"/>
          <w:kern w:val="2"/>
          <w:sz w:val="22"/>
          <w:szCs w:val="22"/>
          <w:shd w:val="clear" w:color="auto" w:fill="FFFFFF"/>
          <w:lang w:eastAsia="ko-KR"/>
        </w:rPr>
        <w:t xml:space="preserve">ing </w:t>
      </w:r>
      <w:proofErr w:type="gramStart"/>
      <w:r w:rsidR="00307A3B" w:rsidRPr="006C3140">
        <w:rPr>
          <w:rFonts w:ascii="Arial" w:eastAsia="Times New Roman" w:hAnsi="Arial" w:cs="Arial"/>
          <w:kern w:val="2"/>
          <w:sz w:val="22"/>
          <w:szCs w:val="22"/>
          <w:shd w:val="clear" w:color="auto" w:fill="FFFFFF"/>
          <w:lang w:eastAsia="ko-KR"/>
        </w:rPr>
        <w:t>a lar</w:t>
      </w:r>
      <w:r w:rsidRPr="006C3140">
        <w:rPr>
          <w:rFonts w:ascii="Arial" w:eastAsia="Times New Roman" w:hAnsi="Arial" w:cs="Arial"/>
          <w:kern w:val="2"/>
          <w:sz w:val="22"/>
          <w:szCs w:val="22"/>
          <w:shd w:val="clear" w:color="auto" w:fill="FFFFFF"/>
          <w:lang w:eastAsia="ko-KR"/>
        </w:rPr>
        <w:t>ge number of</w:t>
      </w:r>
      <w:proofErr w:type="gramEnd"/>
      <w:r w:rsidRPr="006C3140">
        <w:rPr>
          <w:rFonts w:ascii="Arial" w:eastAsia="Times New Roman" w:hAnsi="Arial" w:cs="Arial"/>
          <w:kern w:val="2"/>
          <w:sz w:val="22"/>
          <w:szCs w:val="22"/>
          <w:shd w:val="clear" w:color="auto" w:fill="FFFFFF"/>
          <w:lang w:eastAsia="ko-KR"/>
        </w:rPr>
        <w:t xml:space="preserve"> new features.</w:t>
      </w:r>
    </w:p>
    <w:p w14:paraId="44E3FAEA" w14:textId="5DCFEFD2" w:rsidR="00D3367A" w:rsidRPr="006C3140" w:rsidRDefault="00D3367A" w:rsidP="009A3C00">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t xml:space="preserve">In the field of stationary energy storage </w:t>
      </w:r>
      <w:r w:rsidR="003733D9" w:rsidRPr="006C3140">
        <w:rPr>
          <w:rFonts w:ascii="Arial" w:eastAsia="Times New Roman" w:hAnsi="Arial" w:cs="Arial"/>
          <w:kern w:val="2"/>
          <w:sz w:val="22"/>
          <w:szCs w:val="22"/>
          <w:shd w:val="clear" w:color="auto" w:fill="FFFFFF"/>
          <w:lang w:eastAsia="ko-KR"/>
        </w:rPr>
        <w:t xml:space="preserve">and renewable energy </w:t>
      </w:r>
      <w:r w:rsidRPr="006C3140">
        <w:rPr>
          <w:rFonts w:ascii="Arial" w:eastAsia="Times New Roman" w:hAnsi="Arial" w:cs="Arial"/>
          <w:kern w:val="2"/>
          <w:sz w:val="22"/>
          <w:szCs w:val="22"/>
          <w:shd w:val="clear" w:color="auto" w:fill="FFFFFF"/>
          <w:lang w:eastAsia="ko-KR"/>
        </w:rPr>
        <w:t xml:space="preserve">integration, </w:t>
      </w:r>
      <w:r w:rsidR="0043734A" w:rsidRPr="006C3140">
        <w:rPr>
          <w:rFonts w:ascii="Arial" w:eastAsia="Times New Roman" w:hAnsi="Arial" w:cs="Arial"/>
          <w:kern w:val="2"/>
          <w:sz w:val="22"/>
          <w:szCs w:val="22"/>
          <w:shd w:val="clear" w:color="auto" w:fill="FFFFFF"/>
          <w:lang w:eastAsia="ko-KR"/>
        </w:rPr>
        <w:t xml:space="preserve">project partner </w:t>
      </w:r>
      <w:r w:rsidRPr="006C3140">
        <w:rPr>
          <w:rFonts w:ascii="Arial" w:eastAsia="Times New Roman" w:hAnsi="Arial" w:cs="Arial"/>
          <w:kern w:val="2"/>
          <w:sz w:val="22"/>
          <w:szCs w:val="22"/>
          <w:shd w:val="clear" w:color="auto" w:fill="FFFFFF"/>
          <w:lang w:eastAsia="ko-KR"/>
        </w:rPr>
        <w:t xml:space="preserve">Saft will be able to offer turnkey installations with improved battery availability, optimized use of installed energy and a </w:t>
      </w:r>
      <w:r w:rsidR="0043734A" w:rsidRPr="006C3140">
        <w:rPr>
          <w:rFonts w:ascii="Arial" w:eastAsia="Times New Roman" w:hAnsi="Arial" w:cs="Arial"/>
          <w:kern w:val="2"/>
          <w:sz w:val="22"/>
          <w:szCs w:val="22"/>
          <w:shd w:val="clear" w:color="auto" w:fill="FFFFFF"/>
          <w:lang w:eastAsia="ko-KR"/>
        </w:rPr>
        <w:t>smaller</w:t>
      </w:r>
      <w:r w:rsidRPr="006C3140">
        <w:rPr>
          <w:rFonts w:ascii="Arial" w:eastAsia="Times New Roman" w:hAnsi="Arial" w:cs="Arial"/>
          <w:kern w:val="2"/>
          <w:sz w:val="22"/>
          <w:szCs w:val="22"/>
          <w:shd w:val="clear" w:color="auto" w:fill="FFFFFF"/>
          <w:lang w:eastAsia="ko-KR"/>
        </w:rPr>
        <w:t xml:space="preserve"> footprint. The intrinsic architecture of the </w:t>
      </w:r>
      <w:r w:rsidR="0043734A" w:rsidRPr="006C3140">
        <w:rPr>
          <w:rFonts w:ascii="Arial" w:eastAsia="Times New Roman" w:hAnsi="Arial" w:cs="Arial"/>
          <w:kern w:val="2"/>
          <w:sz w:val="22"/>
          <w:szCs w:val="22"/>
          <w:shd w:val="clear" w:color="auto" w:fill="FFFFFF"/>
          <w:lang w:eastAsia="ko-KR"/>
        </w:rPr>
        <w:t xml:space="preserve">IBIS </w:t>
      </w:r>
      <w:r w:rsidRPr="006C3140">
        <w:rPr>
          <w:rFonts w:ascii="Arial" w:eastAsia="Times New Roman" w:hAnsi="Arial" w:cs="Arial"/>
          <w:kern w:val="2"/>
          <w:sz w:val="22"/>
          <w:szCs w:val="22"/>
          <w:shd w:val="clear" w:color="auto" w:fill="FFFFFF"/>
          <w:lang w:eastAsia="ko-KR"/>
        </w:rPr>
        <w:t>battery will simplify the maintenance and upgrade of the facility and reduce the site’s carbon footprint.</w:t>
      </w:r>
    </w:p>
    <w:p w14:paraId="0758262F" w14:textId="75AA8192" w:rsidR="00D3367A" w:rsidRPr="006C3140" w:rsidRDefault="00D3367A" w:rsidP="00D3367A">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t>The combination of battery solutions used for electr</w:t>
      </w:r>
      <w:r w:rsidR="005E471E" w:rsidRPr="006C3140">
        <w:rPr>
          <w:rFonts w:ascii="Arial" w:eastAsia="Times New Roman" w:hAnsi="Arial" w:cs="Arial"/>
          <w:kern w:val="2"/>
          <w:sz w:val="22"/>
          <w:szCs w:val="22"/>
          <w:shd w:val="clear" w:color="auto" w:fill="FFFFFF"/>
          <w:lang w:eastAsia="ko-KR"/>
        </w:rPr>
        <w:t>ic vehicles</w:t>
      </w:r>
      <w:r w:rsidRPr="006C3140">
        <w:rPr>
          <w:rFonts w:ascii="Arial" w:eastAsia="Times New Roman" w:hAnsi="Arial" w:cs="Arial"/>
          <w:kern w:val="2"/>
          <w:sz w:val="22"/>
          <w:szCs w:val="22"/>
          <w:shd w:val="clear" w:color="auto" w:fill="FFFFFF"/>
          <w:lang w:eastAsia="ko-KR"/>
        </w:rPr>
        <w:t>, and stationary storage enhances the competitiveness of the two offerings thanks to the volume effects on growing markets.</w:t>
      </w:r>
    </w:p>
    <w:p w14:paraId="7215728E" w14:textId="0D5BBE24" w:rsidR="00D3367A" w:rsidRPr="006C3140" w:rsidRDefault="00D3367A" w:rsidP="009A3C00">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t xml:space="preserve">“Saft has been at the heart of industrial battery innovation for over 100 years. </w:t>
      </w:r>
      <w:r w:rsidR="0043734A" w:rsidRPr="006C3140">
        <w:rPr>
          <w:rFonts w:ascii="Arial" w:eastAsia="Times New Roman" w:hAnsi="Arial" w:cs="Arial"/>
          <w:kern w:val="2"/>
          <w:sz w:val="22"/>
          <w:szCs w:val="22"/>
          <w:shd w:val="clear" w:color="auto" w:fill="FFFFFF"/>
          <w:lang w:eastAsia="ko-KR"/>
        </w:rPr>
        <w:t>As p</w:t>
      </w:r>
      <w:r w:rsidRPr="006C3140">
        <w:rPr>
          <w:rFonts w:ascii="Arial" w:eastAsia="Times New Roman" w:hAnsi="Arial" w:cs="Arial"/>
          <w:kern w:val="2"/>
          <w:sz w:val="22"/>
          <w:szCs w:val="22"/>
          <w:shd w:val="clear" w:color="auto" w:fill="FFFFFF"/>
          <w:lang w:eastAsia="ko-KR"/>
        </w:rPr>
        <w:t xml:space="preserve">ioneers in this cutting-edge field, our researchers </w:t>
      </w:r>
      <w:proofErr w:type="gramStart"/>
      <w:r w:rsidRPr="006C3140">
        <w:rPr>
          <w:rFonts w:ascii="Arial" w:eastAsia="Times New Roman" w:hAnsi="Arial" w:cs="Arial"/>
          <w:kern w:val="2"/>
          <w:sz w:val="22"/>
          <w:szCs w:val="22"/>
          <w:shd w:val="clear" w:color="auto" w:fill="FFFFFF"/>
          <w:lang w:eastAsia="ko-KR"/>
        </w:rPr>
        <w:t>are able to</w:t>
      </w:r>
      <w:proofErr w:type="gramEnd"/>
      <w:r w:rsidRPr="006C3140">
        <w:rPr>
          <w:rFonts w:ascii="Arial" w:eastAsia="Times New Roman" w:hAnsi="Arial" w:cs="Arial"/>
          <w:kern w:val="2"/>
          <w:sz w:val="22"/>
          <w:szCs w:val="22"/>
          <w:shd w:val="clear" w:color="auto" w:fill="FFFFFF"/>
          <w:lang w:eastAsia="ko-KR"/>
        </w:rPr>
        <w:t xml:space="preserve"> carry out research programs like IBIS over the long term. We are delighted to have this collaboration with other recognized partners in this field of expertise, on this innovative project aimed at revolutionizing electric mobility and stationary energy storage,” said C</w:t>
      </w:r>
      <w:r w:rsidR="003733D9" w:rsidRPr="006C3140">
        <w:rPr>
          <w:rFonts w:ascii="Arial" w:eastAsia="Times New Roman" w:hAnsi="Arial" w:cs="Arial"/>
          <w:kern w:val="2"/>
          <w:sz w:val="22"/>
          <w:szCs w:val="22"/>
          <w:shd w:val="clear" w:color="auto" w:fill="FFFFFF"/>
          <w:lang w:eastAsia="ko-KR"/>
        </w:rPr>
        <w:t>e</w:t>
      </w:r>
      <w:r w:rsidRPr="006C3140">
        <w:rPr>
          <w:rFonts w:ascii="Arial" w:eastAsia="Times New Roman" w:hAnsi="Arial" w:cs="Arial"/>
          <w:kern w:val="2"/>
          <w:sz w:val="22"/>
          <w:szCs w:val="22"/>
          <w:shd w:val="clear" w:color="auto" w:fill="FFFFFF"/>
          <w:lang w:eastAsia="ko-KR"/>
        </w:rPr>
        <w:t>dric Duclos, Saft Chief Executive Officer.</w:t>
      </w:r>
    </w:p>
    <w:p w14:paraId="05EE7335" w14:textId="26D8702C" w:rsidR="001E6C1E" w:rsidRPr="006C3140" w:rsidRDefault="00D3367A" w:rsidP="009A3C00">
      <w:pPr>
        <w:rPr>
          <w:rFonts w:ascii="Arial" w:eastAsia="Times New Roman" w:hAnsi="Arial" w:cs="Arial"/>
          <w:kern w:val="2"/>
          <w:sz w:val="22"/>
          <w:szCs w:val="22"/>
          <w:shd w:val="clear" w:color="auto" w:fill="FFFFFF"/>
          <w:lang w:eastAsia="ko-KR"/>
        </w:rPr>
      </w:pPr>
      <w:r w:rsidRPr="006C3140">
        <w:rPr>
          <w:rFonts w:ascii="Arial" w:eastAsia="Times New Roman" w:hAnsi="Arial" w:cs="Arial"/>
          <w:kern w:val="2"/>
          <w:sz w:val="22"/>
          <w:szCs w:val="22"/>
          <w:shd w:val="clear" w:color="auto" w:fill="FFFFFF"/>
          <w:lang w:eastAsia="ko-KR"/>
        </w:rPr>
        <w:t>The IBIS project is funded by the Future Investment Plan, administered by ADEME (the Environment and Energy Management Agency</w:t>
      </w:r>
      <w:proofErr w:type="gramStart"/>
      <w:r w:rsidRPr="006C3140">
        <w:rPr>
          <w:rFonts w:ascii="Arial" w:eastAsia="Times New Roman" w:hAnsi="Arial" w:cs="Arial"/>
          <w:kern w:val="2"/>
          <w:sz w:val="22"/>
          <w:szCs w:val="22"/>
          <w:shd w:val="clear" w:color="auto" w:fill="FFFFFF"/>
          <w:lang w:eastAsia="ko-KR"/>
        </w:rPr>
        <w:t>)</w:t>
      </w:r>
      <w:proofErr w:type="gramEnd"/>
      <w:r w:rsidRPr="006C3140">
        <w:rPr>
          <w:rFonts w:ascii="Arial" w:eastAsia="Times New Roman" w:hAnsi="Arial" w:cs="Arial"/>
          <w:kern w:val="2"/>
          <w:sz w:val="22"/>
          <w:szCs w:val="22"/>
          <w:shd w:val="clear" w:color="auto" w:fill="FFFFFF"/>
          <w:lang w:eastAsia="ko-KR"/>
        </w:rPr>
        <w:t xml:space="preserve"> and coordinated by Stellantis</w:t>
      </w:r>
      <w:r w:rsidR="0043734A" w:rsidRPr="006C3140">
        <w:rPr>
          <w:rFonts w:ascii="Arial" w:eastAsia="Times New Roman" w:hAnsi="Arial" w:cs="Arial"/>
          <w:kern w:val="2"/>
          <w:sz w:val="22"/>
          <w:szCs w:val="22"/>
          <w:shd w:val="clear" w:color="auto" w:fill="FFFFFF"/>
          <w:lang w:eastAsia="ko-KR"/>
        </w:rPr>
        <w:t>. I</w:t>
      </w:r>
      <w:r w:rsidRPr="006C3140">
        <w:rPr>
          <w:rFonts w:ascii="Arial" w:eastAsia="Times New Roman" w:hAnsi="Arial" w:cs="Arial"/>
          <w:kern w:val="2"/>
          <w:sz w:val="22"/>
          <w:szCs w:val="22"/>
          <w:shd w:val="clear" w:color="auto" w:fill="FFFFFF"/>
          <w:lang w:eastAsia="ko-KR"/>
        </w:rPr>
        <w:t>t brings together industrial partners S</w:t>
      </w:r>
      <w:r w:rsidR="0043734A" w:rsidRPr="006C3140">
        <w:rPr>
          <w:rFonts w:ascii="Arial" w:eastAsia="Times New Roman" w:hAnsi="Arial" w:cs="Arial"/>
          <w:kern w:val="2"/>
          <w:sz w:val="22"/>
          <w:szCs w:val="22"/>
          <w:shd w:val="clear" w:color="auto" w:fill="FFFFFF"/>
          <w:lang w:eastAsia="ko-KR"/>
        </w:rPr>
        <w:t>aft</w:t>
      </w:r>
      <w:r w:rsidRPr="006C3140">
        <w:rPr>
          <w:rFonts w:ascii="Arial" w:eastAsia="Times New Roman" w:hAnsi="Arial" w:cs="Arial"/>
          <w:kern w:val="2"/>
          <w:sz w:val="22"/>
          <w:szCs w:val="22"/>
          <w:shd w:val="clear" w:color="auto" w:fill="FFFFFF"/>
          <w:lang w:eastAsia="ko-KR"/>
        </w:rPr>
        <w:t xml:space="preserve"> (TotalEnergies Group), E2CAD and Sherpa Engineering, as well as CNRS research laboratories</w:t>
      </w:r>
      <w:r w:rsidR="00487939">
        <w:rPr>
          <w:rStyle w:val="FootnoteReference"/>
          <w:rFonts w:ascii="Arial" w:eastAsia="Times New Roman" w:hAnsi="Arial" w:cs="Arial"/>
          <w:kern w:val="2"/>
          <w:sz w:val="22"/>
          <w:szCs w:val="22"/>
          <w:shd w:val="clear" w:color="auto" w:fill="FFFFFF"/>
          <w:lang w:eastAsia="ko-KR"/>
        </w:rPr>
        <w:footnoteReference w:id="1"/>
      </w:r>
      <w:r w:rsidRPr="006C3140">
        <w:rPr>
          <w:rFonts w:ascii="Arial" w:eastAsia="Times New Roman" w:hAnsi="Arial" w:cs="Arial"/>
          <w:kern w:val="2"/>
          <w:sz w:val="22"/>
          <w:szCs w:val="22"/>
          <w:shd w:val="clear" w:color="auto" w:fill="FFFFFF"/>
          <w:lang w:eastAsia="ko-KR"/>
        </w:rPr>
        <w:t xml:space="preserve"> (</w:t>
      </w:r>
      <w:proofErr w:type="spellStart"/>
      <w:r w:rsidRPr="006C3140">
        <w:rPr>
          <w:rFonts w:ascii="Arial" w:eastAsia="Times New Roman" w:hAnsi="Arial" w:cs="Arial"/>
          <w:kern w:val="2"/>
          <w:sz w:val="22"/>
          <w:szCs w:val="22"/>
          <w:shd w:val="clear" w:color="auto" w:fill="FFFFFF"/>
          <w:lang w:eastAsia="ko-KR"/>
        </w:rPr>
        <w:t>GeePs</w:t>
      </w:r>
      <w:proofErr w:type="spellEnd"/>
      <w:r w:rsidRPr="006C3140">
        <w:rPr>
          <w:rFonts w:ascii="Arial" w:eastAsia="Times New Roman" w:hAnsi="Arial" w:cs="Arial"/>
          <w:kern w:val="2"/>
          <w:sz w:val="22"/>
          <w:szCs w:val="22"/>
          <w:shd w:val="clear" w:color="auto" w:fill="FFFFFF"/>
          <w:lang w:eastAsia="ko-KR"/>
        </w:rPr>
        <w:t xml:space="preserve">, SATIE, LEPMI) and </w:t>
      </w:r>
      <w:proofErr w:type="spellStart"/>
      <w:r w:rsidR="0043734A" w:rsidRPr="006C3140">
        <w:rPr>
          <w:rFonts w:ascii="Arial" w:eastAsia="Times New Roman" w:hAnsi="Arial" w:cs="Arial"/>
          <w:kern w:val="2"/>
          <w:sz w:val="22"/>
          <w:szCs w:val="22"/>
          <w:shd w:val="clear" w:color="auto" w:fill="FFFFFF"/>
          <w:lang w:eastAsia="ko-KR"/>
        </w:rPr>
        <w:t>Institut</w:t>
      </w:r>
      <w:proofErr w:type="spellEnd"/>
      <w:r w:rsidR="0043734A" w:rsidRPr="006C3140">
        <w:rPr>
          <w:rFonts w:ascii="Arial" w:eastAsia="Times New Roman" w:hAnsi="Arial" w:cs="Arial"/>
          <w:kern w:val="2"/>
          <w:sz w:val="22"/>
          <w:szCs w:val="22"/>
          <w:shd w:val="clear" w:color="auto" w:fill="FFFFFF"/>
          <w:lang w:eastAsia="ko-KR"/>
        </w:rPr>
        <w:t xml:space="preserve"> </w:t>
      </w:r>
      <w:r w:rsidRPr="006C3140">
        <w:rPr>
          <w:rFonts w:ascii="Arial" w:eastAsia="Times New Roman" w:hAnsi="Arial" w:cs="Arial"/>
          <w:kern w:val="2"/>
          <w:sz w:val="22"/>
          <w:szCs w:val="22"/>
          <w:shd w:val="clear" w:color="auto" w:fill="FFFFFF"/>
          <w:lang w:eastAsia="ko-KR"/>
        </w:rPr>
        <w:t>Lafayette.</w:t>
      </w:r>
    </w:p>
    <w:p w14:paraId="5F5D22F6" w14:textId="77777777" w:rsidR="006C3140" w:rsidRDefault="006C3140" w:rsidP="006C3140">
      <w:pPr>
        <w:spacing w:after="0"/>
        <w:jc w:val="center"/>
        <w:rPr>
          <w:rFonts w:ascii="Arial" w:eastAsia="Times New Roman" w:hAnsi="Arial" w:cs="Arial"/>
          <w:sz w:val="22"/>
          <w:shd w:val="clear" w:color="auto" w:fill="FFFFFF"/>
        </w:rPr>
      </w:pPr>
      <w:r>
        <w:rPr>
          <w:rFonts w:ascii="Arial" w:eastAsia="Times New Roman" w:hAnsi="Arial" w:cs="Arial"/>
          <w:sz w:val="22"/>
          <w:shd w:val="clear" w:color="auto" w:fill="FFFFFF"/>
        </w:rPr>
        <w:t># # #</w:t>
      </w:r>
    </w:p>
    <w:p w14:paraId="2C91F48E" w14:textId="73F78686" w:rsidR="006C3140" w:rsidRDefault="006C3140" w:rsidP="009A3C00">
      <w:pPr>
        <w:rPr>
          <w:bCs/>
          <w:szCs w:val="24"/>
        </w:rPr>
      </w:pPr>
    </w:p>
    <w:p w14:paraId="401AA8FE" w14:textId="77777777" w:rsidR="001D43A8" w:rsidRDefault="001D43A8" w:rsidP="001B33D0">
      <w:pPr>
        <w:widowControl w:val="0"/>
        <w:wordWrap w:val="0"/>
        <w:autoSpaceDE w:val="0"/>
        <w:autoSpaceDN w:val="0"/>
        <w:spacing w:after="0"/>
        <w:rPr>
          <w:bCs/>
          <w:szCs w:val="24"/>
        </w:rPr>
      </w:pPr>
    </w:p>
    <w:p w14:paraId="27C6759F" w14:textId="23885467" w:rsidR="00B96799" w:rsidRPr="001B33D0" w:rsidRDefault="00B96799" w:rsidP="001B33D0">
      <w:pPr>
        <w:widowControl w:val="0"/>
        <w:wordWrap w:val="0"/>
        <w:autoSpaceDE w:val="0"/>
        <w:autoSpaceDN w:val="0"/>
        <w:spacing w:after="0"/>
        <w:rPr>
          <w:rFonts w:ascii="Arial" w:eastAsia="Times New Roman" w:hAnsi="Arial" w:cs="Arial"/>
          <w:b/>
          <w:bCs/>
          <w:kern w:val="2"/>
          <w:sz w:val="20"/>
          <w:szCs w:val="20"/>
          <w:lang w:val="en-GB" w:eastAsia="ko-KR"/>
        </w:rPr>
      </w:pPr>
      <w:r w:rsidRPr="001B33D0">
        <w:rPr>
          <w:rFonts w:ascii="Arial" w:eastAsia="Times New Roman" w:hAnsi="Arial" w:cs="Arial"/>
          <w:b/>
          <w:bCs/>
          <w:kern w:val="2"/>
          <w:sz w:val="20"/>
          <w:szCs w:val="20"/>
          <w:lang w:val="en-GB" w:eastAsia="ko-KR"/>
        </w:rPr>
        <w:lastRenderedPageBreak/>
        <w:t>About Stellantis</w:t>
      </w:r>
    </w:p>
    <w:p w14:paraId="63B1C904" w14:textId="6691F72C" w:rsidR="00B96799" w:rsidRPr="001B33D0" w:rsidRDefault="00DE2365" w:rsidP="00B96799">
      <w:pPr>
        <w:pStyle w:val="STextitalic"/>
        <w:rPr>
          <w:rFonts w:ascii="Arial" w:eastAsia="Times New Roman" w:hAnsi="Arial" w:cs="Arial"/>
          <w:i w:val="0"/>
          <w:kern w:val="2"/>
          <w:sz w:val="20"/>
          <w:szCs w:val="20"/>
          <w:lang w:val="en-GB" w:eastAsia="ko-KR"/>
        </w:rPr>
      </w:pPr>
      <w:r w:rsidRPr="001B33D0">
        <w:rPr>
          <w:rFonts w:ascii="Arial" w:eastAsia="Times New Roman" w:hAnsi="Arial" w:cs="Arial"/>
          <w:i w:val="0"/>
          <w:kern w:val="2"/>
          <w:sz w:val="20"/>
          <w:szCs w:val="20"/>
          <w:lang w:val="en-GB" w:eastAsia="ko-KR"/>
        </w:rPr>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For more information, visit </w:t>
      </w:r>
      <w:hyperlink r:id="rId9" w:history="1">
        <w:r w:rsidRPr="001B33D0">
          <w:rPr>
            <w:rFonts w:ascii="Arial" w:eastAsia="Times New Roman" w:hAnsi="Arial" w:cs="Arial"/>
            <w:i w:val="0"/>
            <w:kern w:val="2"/>
            <w:sz w:val="20"/>
            <w:szCs w:val="20"/>
            <w:lang w:val="en-GB" w:eastAsia="ko-KR"/>
          </w:rPr>
          <w:t>www.stellantis.com</w:t>
        </w:r>
      </w:hyperlink>
      <w:r w:rsidRPr="001B33D0">
        <w:rPr>
          <w:rFonts w:ascii="Arial" w:eastAsia="Times New Roman" w:hAnsi="Arial" w:cs="Arial"/>
          <w:i w:val="0"/>
          <w:kern w:val="2"/>
          <w:sz w:val="20"/>
          <w:szCs w:val="20"/>
          <w:lang w:val="en-GB" w:eastAsia="ko-KR"/>
        </w:rPr>
        <w:t>.</w:t>
      </w:r>
    </w:p>
    <w:p w14:paraId="54C52552" w14:textId="34AAFB53" w:rsidR="005F52CB" w:rsidRPr="00EC5B92" w:rsidRDefault="005F52CB" w:rsidP="00EC5B92">
      <w:pPr>
        <w:spacing w:after="0"/>
        <w:jc w:val="left"/>
        <w:rPr>
          <w:i/>
        </w:rPr>
      </w:pPr>
      <w:r w:rsidRPr="001B33D0">
        <w:rPr>
          <w:rFonts w:ascii="Arial" w:eastAsia="Times New Roman" w:hAnsi="Arial" w:cs="Arial"/>
          <w:b/>
          <w:bCs/>
          <w:kern w:val="2"/>
          <w:sz w:val="20"/>
          <w:szCs w:val="20"/>
          <w:lang w:val="en-GB" w:eastAsia="ko-KR"/>
        </w:rPr>
        <w:t>A</w:t>
      </w:r>
      <w:r w:rsidR="00EF5B0F" w:rsidRPr="001B33D0">
        <w:rPr>
          <w:rFonts w:ascii="Arial" w:eastAsia="Times New Roman" w:hAnsi="Arial" w:cs="Arial"/>
          <w:b/>
          <w:bCs/>
          <w:kern w:val="2"/>
          <w:sz w:val="20"/>
          <w:szCs w:val="20"/>
          <w:lang w:val="en-GB" w:eastAsia="ko-KR"/>
        </w:rPr>
        <w:t xml:space="preserve">bout Saft </w:t>
      </w:r>
    </w:p>
    <w:p w14:paraId="05878E8E" w14:textId="3A629A23" w:rsidR="00EF5B0F" w:rsidRPr="001B33D0" w:rsidRDefault="00EF5B0F" w:rsidP="006C3140">
      <w:pPr>
        <w:pStyle w:val="NormalWeb"/>
        <w:spacing w:before="0" w:beforeAutospacing="0" w:after="240" w:afterAutospacing="0"/>
        <w:jc w:val="both"/>
        <w:rPr>
          <w:rFonts w:ascii="Arial" w:hAnsi="Arial" w:cs="Arial"/>
          <w:kern w:val="2"/>
          <w:sz w:val="20"/>
          <w:szCs w:val="20"/>
          <w:lang w:val="en-GB" w:eastAsia="ko-KR"/>
        </w:rPr>
      </w:pPr>
      <w:r w:rsidRPr="001B33D0">
        <w:rPr>
          <w:rFonts w:ascii="Arial" w:hAnsi="Arial" w:cs="Arial"/>
          <w:kern w:val="2"/>
          <w:sz w:val="20"/>
          <w:szCs w:val="20"/>
          <w:lang w:val="en-GB" w:eastAsia="ko-KR"/>
        </w:rPr>
        <w:t xml:space="preserve">Saft specializes in advanced technology battery solutions for industry, from the design and development to the production, customization, and service provision. For more than 100 years, </w:t>
      </w:r>
      <w:proofErr w:type="spellStart"/>
      <w:r w:rsidRPr="001B33D0">
        <w:rPr>
          <w:rFonts w:ascii="Arial" w:hAnsi="Arial" w:cs="Arial"/>
          <w:kern w:val="2"/>
          <w:sz w:val="20"/>
          <w:szCs w:val="20"/>
          <w:lang w:val="en-GB" w:eastAsia="ko-KR"/>
        </w:rPr>
        <w:t>Saft’s</w:t>
      </w:r>
      <w:proofErr w:type="spellEnd"/>
      <w:r w:rsidRPr="001B33D0">
        <w:rPr>
          <w:rFonts w:ascii="Arial" w:hAnsi="Arial" w:cs="Arial"/>
          <w:kern w:val="2"/>
          <w:sz w:val="20"/>
          <w:szCs w:val="20"/>
          <w:lang w:val="en-GB" w:eastAsia="ko-KR"/>
        </w:rPr>
        <w:t xml:space="preserve"> longer-lasting batteries and systems have provided critical safety applications, back-up power and propulsion for our customers. Our innovative, safe, and reliable technology delivers high performance on land, at sea, in the air and in space.</w:t>
      </w:r>
      <w:r w:rsidR="00A0572F" w:rsidRPr="001B33D0">
        <w:rPr>
          <w:rFonts w:ascii="Arial" w:hAnsi="Arial" w:cs="Arial"/>
          <w:kern w:val="2"/>
          <w:sz w:val="20"/>
          <w:szCs w:val="20"/>
          <w:lang w:val="en-GB" w:eastAsia="ko-KR"/>
        </w:rPr>
        <w:t xml:space="preserve"> </w:t>
      </w:r>
      <w:r w:rsidRPr="001B33D0">
        <w:rPr>
          <w:rFonts w:ascii="Arial" w:hAnsi="Arial" w:cs="Arial"/>
          <w:kern w:val="2"/>
          <w:sz w:val="20"/>
          <w:szCs w:val="20"/>
          <w:lang w:val="en-GB" w:eastAsia="ko-KR"/>
        </w:rPr>
        <w:t xml:space="preserve">Saft is powering industry and smarter cities, while providing critical back-up functionality in remote and harsh environments from the Arctic Circle to the Sahara Desert. Saft is a wholly owned subsidiary of </w:t>
      </w:r>
      <w:proofErr w:type="spellStart"/>
      <w:r w:rsidRPr="001B33D0">
        <w:rPr>
          <w:rFonts w:ascii="Arial" w:hAnsi="Arial" w:cs="Arial"/>
          <w:kern w:val="2"/>
          <w:sz w:val="20"/>
          <w:szCs w:val="20"/>
          <w:lang w:val="en-GB" w:eastAsia="ko-KR"/>
        </w:rPr>
        <w:t>TotalEnergies</w:t>
      </w:r>
      <w:proofErr w:type="spellEnd"/>
      <w:r w:rsidRPr="001B33D0">
        <w:rPr>
          <w:rFonts w:ascii="Arial" w:hAnsi="Arial" w:cs="Arial"/>
          <w:kern w:val="2"/>
          <w:sz w:val="20"/>
          <w:szCs w:val="20"/>
          <w:lang w:val="en-GB" w:eastAsia="ko-KR"/>
        </w:rPr>
        <w:t xml:space="preserve">, a broad energy company that produces and markets energies on a global scale: oil and biofuels, natural gas and green gases, </w:t>
      </w:r>
      <w:proofErr w:type="gramStart"/>
      <w:r w:rsidRPr="001B33D0">
        <w:rPr>
          <w:rFonts w:ascii="Arial" w:hAnsi="Arial" w:cs="Arial"/>
          <w:kern w:val="2"/>
          <w:sz w:val="20"/>
          <w:szCs w:val="20"/>
          <w:lang w:val="en-GB" w:eastAsia="ko-KR"/>
        </w:rPr>
        <w:t>renewables</w:t>
      </w:r>
      <w:proofErr w:type="gramEnd"/>
      <w:r w:rsidRPr="001B33D0">
        <w:rPr>
          <w:rFonts w:ascii="Arial" w:hAnsi="Arial" w:cs="Arial"/>
          <w:kern w:val="2"/>
          <w:sz w:val="20"/>
          <w:szCs w:val="20"/>
          <w:lang w:val="en-GB" w:eastAsia="ko-KR"/>
        </w:rPr>
        <w:t xml:space="preserve"> and electricity.</w:t>
      </w:r>
      <w:r w:rsidR="00A0572F" w:rsidRPr="001B33D0">
        <w:rPr>
          <w:rFonts w:ascii="Arial" w:hAnsi="Arial" w:cs="Arial"/>
          <w:kern w:val="2"/>
          <w:sz w:val="20"/>
          <w:szCs w:val="20"/>
          <w:lang w:val="en-GB" w:eastAsia="ko-KR"/>
        </w:rPr>
        <w:t xml:space="preserve"> </w:t>
      </w:r>
      <w:r w:rsidRPr="001B33D0">
        <w:rPr>
          <w:rFonts w:ascii="Arial" w:hAnsi="Arial" w:cs="Arial"/>
          <w:kern w:val="2"/>
          <w:sz w:val="20"/>
          <w:szCs w:val="20"/>
          <w:lang w:val="en-GB" w:eastAsia="ko-KR"/>
        </w:rPr>
        <w:t>#WeEnergizeTheWorld</w:t>
      </w:r>
    </w:p>
    <w:p w14:paraId="35FE4925" w14:textId="23D5135B" w:rsidR="009D47FD" w:rsidRPr="001B33D0" w:rsidRDefault="009D47FD" w:rsidP="001B33D0">
      <w:pPr>
        <w:widowControl w:val="0"/>
        <w:wordWrap w:val="0"/>
        <w:autoSpaceDE w:val="0"/>
        <w:autoSpaceDN w:val="0"/>
        <w:spacing w:after="0"/>
        <w:rPr>
          <w:rFonts w:ascii="Arial" w:eastAsia="Times New Roman" w:hAnsi="Arial" w:cs="Arial"/>
          <w:b/>
          <w:bCs/>
          <w:kern w:val="2"/>
          <w:sz w:val="20"/>
          <w:szCs w:val="20"/>
          <w:lang w:val="en-GB" w:eastAsia="ko-KR"/>
        </w:rPr>
      </w:pPr>
      <w:r w:rsidRPr="001B33D0">
        <w:rPr>
          <w:rFonts w:ascii="Arial" w:eastAsia="Times New Roman" w:hAnsi="Arial" w:cs="Arial"/>
          <w:b/>
          <w:bCs/>
          <w:kern w:val="2"/>
          <w:sz w:val="20"/>
          <w:szCs w:val="20"/>
          <w:lang w:val="en-GB" w:eastAsia="ko-KR"/>
        </w:rPr>
        <w:t xml:space="preserve">About </w:t>
      </w:r>
      <w:r w:rsidR="00A0572F" w:rsidRPr="001B33D0">
        <w:rPr>
          <w:rFonts w:ascii="Arial" w:eastAsia="Times New Roman" w:hAnsi="Arial" w:cs="Arial"/>
          <w:b/>
          <w:bCs/>
          <w:kern w:val="2"/>
          <w:sz w:val="20"/>
          <w:szCs w:val="20"/>
          <w:lang w:val="en-GB" w:eastAsia="ko-KR"/>
        </w:rPr>
        <w:t>CNRS</w:t>
      </w:r>
    </w:p>
    <w:p w14:paraId="61EFB295" w14:textId="6F33CFA7" w:rsidR="009D47FD" w:rsidRPr="001B33D0" w:rsidRDefault="009D47FD" w:rsidP="001B33D0">
      <w:pPr>
        <w:pStyle w:val="NormalWeb"/>
        <w:spacing w:before="0" w:beforeAutospacing="0" w:after="240" w:afterAutospacing="0"/>
        <w:jc w:val="both"/>
        <w:rPr>
          <w:rFonts w:ascii="Arial" w:hAnsi="Arial" w:cs="Arial"/>
          <w:kern w:val="2"/>
          <w:sz w:val="20"/>
          <w:szCs w:val="20"/>
          <w:lang w:val="en-GB" w:eastAsia="ko-KR"/>
        </w:rPr>
      </w:pPr>
      <w:r w:rsidRPr="001B33D0">
        <w:rPr>
          <w:rFonts w:ascii="Arial" w:hAnsi="Arial" w:cs="Arial"/>
          <w:kern w:val="2"/>
          <w:sz w:val="20"/>
          <w:szCs w:val="20"/>
          <w:lang w:val="en-GB" w:eastAsia="ko-KR"/>
        </w:rPr>
        <w:t xml:space="preserve">The French National Center for Scientific Research is one of the most recognised and renowned public research institutions in the world. For more than 80 years, it has continued to attract talent at the highest level and to nurture multi-disciplinary and interdisciplinary research projects at the national, </w:t>
      </w:r>
      <w:proofErr w:type="gramStart"/>
      <w:r w:rsidRPr="001B33D0">
        <w:rPr>
          <w:rFonts w:ascii="Arial" w:hAnsi="Arial" w:cs="Arial"/>
          <w:kern w:val="2"/>
          <w:sz w:val="20"/>
          <w:szCs w:val="20"/>
          <w:lang w:val="en-GB" w:eastAsia="ko-KR"/>
        </w:rPr>
        <w:t>European</w:t>
      </w:r>
      <w:proofErr w:type="gramEnd"/>
      <w:r w:rsidRPr="001B33D0">
        <w:rPr>
          <w:rFonts w:ascii="Arial" w:hAnsi="Arial" w:cs="Arial"/>
          <w:kern w:val="2"/>
          <w:sz w:val="20"/>
          <w:szCs w:val="20"/>
          <w:lang w:val="en-GB" w:eastAsia="ko-KR"/>
        </w:rPr>
        <w:t xml:space="preserve"> and international levels. Geared towards the public interest, it contributes to the scientific, economic, </w:t>
      </w:r>
      <w:proofErr w:type="gramStart"/>
      <w:r w:rsidRPr="001B33D0">
        <w:rPr>
          <w:rFonts w:ascii="Arial" w:hAnsi="Arial" w:cs="Arial"/>
          <w:kern w:val="2"/>
          <w:sz w:val="20"/>
          <w:szCs w:val="20"/>
          <w:lang w:val="en-GB" w:eastAsia="ko-KR"/>
        </w:rPr>
        <w:t>social</w:t>
      </w:r>
      <w:proofErr w:type="gramEnd"/>
      <w:r w:rsidRPr="001B33D0">
        <w:rPr>
          <w:rFonts w:ascii="Arial" w:hAnsi="Arial" w:cs="Arial"/>
          <w:kern w:val="2"/>
          <w:sz w:val="20"/>
          <w:szCs w:val="20"/>
          <w:lang w:val="en-GB" w:eastAsia="ko-KR"/>
        </w:rPr>
        <w:t xml:space="preserve"> and cultural progress of France. The CNRS is above all 33,000 women and men, more than 1,000 laboratories in partnership with universities and other higher education institutions bringing together more than 120,000 employees and 200 professions that advance knowledge by exploring the living world, matter, the Universe, and the functioning of human societies. The CNRS ensures that this mission is carried out in compliance with ethical rules and with a commitment to professional equality. The close relationship it establishes between its research missions and the transfer of acquired knowledge to the public makes it today a key player in innovation in France and around the world. Partnerships with companies are at the heart of its technology transfer policy, and the start-ups that have emerged from CNRS laboratories bear witness to the economic potential of its research. The CNRS provides also access to research findings and data, and this sharing of knowledge targets many audiences: scientific communities, the media, decision-makers, economic </w:t>
      </w:r>
      <w:proofErr w:type="gramStart"/>
      <w:r w:rsidRPr="001B33D0">
        <w:rPr>
          <w:rFonts w:ascii="Arial" w:hAnsi="Arial" w:cs="Arial"/>
          <w:kern w:val="2"/>
          <w:sz w:val="20"/>
          <w:szCs w:val="20"/>
          <w:lang w:val="en-GB" w:eastAsia="ko-KR"/>
        </w:rPr>
        <w:t>players</w:t>
      </w:r>
      <w:proofErr w:type="gramEnd"/>
      <w:r w:rsidRPr="001B33D0">
        <w:rPr>
          <w:rFonts w:ascii="Arial" w:hAnsi="Arial" w:cs="Arial"/>
          <w:kern w:val="2"/>
          <w:sz w:val="20"/>
          <w:szCs w:val="20"/>
          <w:lang w:val="en-GB" w:eastAsia="ko-KR"/>
        </w:rPr>
        <w:t xml:space="preserve"> and the general public. For more information: </w:t>
      </w:r>
      <w:hyperlink r:id="rId10" w:tgtFrame="_blank" w:history="1">
        <w:r w:rsidRPr="001B33D0">
          <w:rPr>
            <w:rFonts w:ascii="Arial" w:hAnsi="Arial" w:cs="Arial"/>
            <w:kern w:val="2"/>
            <w:sz w:val="20"/>
            <w:szCs w:val="20"/>
            <w:lang w:val="en-GB" w:eastAsia="ko-KR"/>
          </w:rPr>
          <w:t>www.cnrs.fr</w:t>
        </w:r>
        <w:r w:rsidR="00A0572F" w:rsidRPr="001B33D0">
          <w:rPr>
            <w:rFonts w:ascii="Arial" w:hAnsi="Arial" w:cs="Arial"/>
            <w:kern w:val="2"/>
            <w:sz w:val="20"/>
            <w:szCs w:val="20"/>
            <w:lang w:val="en-GB" w:eastAsia="ko-KR"/>
          </w:rPr>
          <w:t>/en</w:t>
        </w:r>
        <w:r w:rsidRPr="001B33D0">
          <w:rPr>
            <w:rFonts w:ascii="Arial" w:hAnsi="Arial" w:cs="Arial"/>
            <w:kern w:val="2"/>
            <w:sz w:val="20"/>
            <w:szCs w:val="20"/>
            <w:lang w:val="en-GB" w:eastAsia="ko-KR"/>
          </w:rPr>
          <w:t> </w:t>
        </w:r>
      </w:hyperlink>
    </w:p>
    <w:p w14:paraId="11C6808E" w14:textId="2016CB8F" w:rsidR="001B33D0" w:rsidRDefault="001B33D0" w:rsidP="001B33D0">
      <w:pPr>
        <w:spacing w:after="0"/>
        <w:rPr>
          <w:rFonts w:ascii="Arial" w:eastAsia="Arial" w:hAnsi="Arial" w:cs="Arial"/>
          <w:b/>
          <w:szCs w:val="24"/>
        </w:rPr>
      </w:pPr>
      <w:r>
        <w:rPr>
          <w:rFonts w:ascii="Arial" w:eastAsia="Arial" w:hAnsi="Arial" w:cs="Arial"/>
          <w:b/>
          <w:szCs w:val="24"/>
        </w:rPr>
        <w:t>Contacts:</w:t>
      </w:r>
    </w:p>
    <w:p w14:paraId="258BE153" w14:textId="77777777" w:rsidR="00EC5B92" w:rsidRDefault="00EC5B92" w:rsidP="001B33D0">
      <w:pPr>
        <w:spacing w:after="0"/>
        <w:rPr>
          <w:rFonts w:ascii="Arial" w:eastAsia="Arial" w:hAnsi="Arial" w:cs="Arial"/>
          <w:b/>
          <w:szCs w:val="24"/>
        </w:rPr>
      </w:pPr>
    </w:p>
    <w:p w14:paraId="359FEC70" w14:textId="77777777" w:rsidR="00EC5B92" w:rsidRPr="00EC5B92" w:rsidRDefault="00000000" w:rsidP="00EC5B92">
      <w:pPr>
        <w:widowControl w:val="0"/>
        <w:wordWrap w:val="0"/>
        <w:autoSpaceDE w:val="0"/>
        <w:autoSpaceDN w:val="0"/>
        <w:spacing w:after="0"/>
        <w:rPr>
          <w:rFonts w:ascii="Arial" w:eastAsiaTheme="minorEastAsia" w:hAnsi="Arial" w:cs="Arial"/>
          <w:b/>
          <w:bCs/>
          <w:kern w:val="2"/>
          <w:sz w:val="20"/>
          <w:szCs w:val="20"/>
          <w:lang w:eastAsia="ko-KR"/>
        </w:rPr>
      </w:pPr>
      <w:sdt>
        <w:sdtPr>
          <w:rPr>
            <w:rFonts w:ascii="Arial" w:eastAsiaTheme="minorEastAsia" w:hAnsi="Arial" w:cs="Arial"/>
            <w:b/>
            <w:bCs/>
            <w:kern w:val="2"/>
            <w:sz w:val="20"/>
            <w:szCs w:val="20"/>
            <w:lang w:eastAsia="ko-KR"/>
          </w:rPr>
          <w:id w:val="1149550194"/>
          <w:placeholder>
            <w:docPart w:val="F4124FEA8B7441968EDD4F00369F14DF"/>
          </w:placeholder>
          <w15:appearance w15:val="hidden"/>
        </w:sdtPr>
        <w:sdtContent>
          <w:r w:rsidR="00EC5B92" w:rsidRPr="00EC5B92">
            <w:rPr>
              <w:rFonts w:ascii="Arial" w:eastAsiaTheme="minorEastAsia" w:hAnsi="Arial" w:cs="Arial"/>
              <w:b/>
              <w:bCs/>
              <w:kern w:val="2"/>
              <w:sz w:val="20"/>
              <w:szCs w:val="20"/>
              <w:lang w:eastAsia="ko-KR"/>
            </w:rPr>
            <w:t>Jean-Charles LEFEBVRE</w:t>
          </w:r>
        </w:sdtContent>
      </w:sdt>
      <w:r w:rsidR="00EC5B92" w:rsidRPr="00EC5B92">
        <w:rPr>
          <w:rFonts w:ascii="Arial" w:eastAsiaTheme="minorEastAsia" w:hAnsi="Arial" w:cs="Arial"/>
          <w:kern w:val="2"/>
          <w:sz w:val="20"/>
          <w:szCs w:val="20"/>
          <w:lang w:eastAsia="ko-KR"/>
        </w:rPr>
        <w:t xml:space="preserve">  </w:t>
      </w:r>
      <w:sdt>
        <w:sdtPr>
          <w:rPr>
            <w:rFonts w:ascii="Arial" w:eastAsiaTheme="minorEastAsia" w:hAnsi="Arial" w:cs="Arial"/>
            <w:kern w:val="2"/>
            <w:sz w:val="20"/>
            <w:szCs w:val="20"/>
            <w:lang w:eastAsia="ko-KR"/>
          </w:rPr>
          <w:id w:val="-195931881"/>
          <w:placeholder>
            <w:docPart w:val="FBAE18180A0D47CA8332ECEC2C44D8B6"/>
          </w:placeholder>
          <w15:appearance w15:val="hidden"/>
        </w:sdtPr>
        <w:sdtContent>
          <w:r w:rsidR="00EC5B92" w:rsidRPr="00EC5B92">
            <w:rPr>
              <w:rFonts w:ascii="Arial" w:eastAsiaTheme="minorEastAsia" w:hAnsi="Arial" w:cs="Arial"/>
              <w:kern w:val="2"/>
              <w:sz w:val="20"/>
              <w:szCs w:val="20"/>
              <w:lang w:eastAsia="ko-KR"/>
            </w:rPr>
            <w:t>+ 33 6 19 34 73 30 – j.c.lefebvre@stellantis.com</w:t>
          </w:r>
        </w:sdtContent>
      </w:sdt>
    </w:p>
    <w:p w14:paraId="533E4B45" w14:textId="77777777" w:rsidR="00EC5B92" w:rsidRPr="00EC5B92" w:rsidRDefault="00EC5B92" w:rsidP="00EC5B92">
      <w:pPr>
        <w:widowControl w:val="0"/>
        <w:wordWrap w:val="0"/>
        <w:autoSpaceDE w:val="0"/>
        <w:autoSpaceDN w:val="0"/>
        <w:spacing w:after="0"/>
        <w:rPr>
          <w:rFonts w:ascii="Arial" w:eastAsiaTheme="minorEastAsia" w:hAnsi="Arial" w:cs="Arial"/>
          <w:b/>
          <w:bCs/>
          <w:kern w:val="2"/>
          <w:sz w:val="20"/>
          <w:szCs w:val="20"/>
          <w:lang w:eastAsia="ko-KR"/>
        </w:rPr>
      </w:pPr>
      <w:r w:rsidRPr="00EC5B92">
        <w:rPr>
          <w:rFonts w:ascii="Arial" w:eastAsiaTheme="minorEastAsia" w:hAnsi="Arial" w:cs="Arial"/>
          <w:b/>
          <w:bCs/>
          <w:kern w:val="2"/>
          <w:sz w:val="20"/>
          <w:szCs w:val="20"/>
          <w:lang w:eastAsia="ko-KR"/>
        </w:rPr>
        <w:t xml:space="preserve">Valérie GILLOT </w:t>
      </w:r>
      <w:r w:rsidRPr="00EC5B92">
        <w:rPr>
          <w:rFonts w:ascii="Arial" w:eastAsiaTheme="minorEastAsia" w:hAnsi="Arial" w:cs="Arial"/>
          <w:kern w:val="2"/>
          <w:sz w:val="20"/>
          <w:szCs w:val="20"/>
          <w:lang w:eastAsia="ko-KR"/>
        </w:rPr>
        <w:t xml:space="preserve">+ 33 6 83 92 92 96 – </w:t>
      </w:r>
      <w:hyperlink r:id="rId11" w:history="1">
        <w:r w:rsidRPr="00EC5B92">
          <w:rPr>
            <w:rFonts w:ascii="Arial" w:eastAsiaTheme="minorEastAsia" w:hAnsi="Arial" w:cs="Arial"/>
            <w:kern w:val="2"/>
            <w:sz w:val="20"/>
            <w:szCs w:val="20"/>
            <w:lang w:eastAsia="ko-KR"/>
          </w:rPr>
          <w:t>valerie.gillot@stellantis.com</w:t>
        </w:r>
      </w:hyperlink>
    </w:p>
    <w:p w14:paraId="618DEC4E" w14:textId="17DA73F4" w:rsidR="00D814DF" w:rsidRPr="00EC5B92" w:rsidRDefault="00EC5B92" w:rsidP="00EC5B92">
      <w:pPr>
        <w:spacing w:after="0"/>
        <w:jc w:val="left"/>
        <w:rPr>
          <w:rFonts w:ascii="Arial" w:eastAsiaTheme="minorEastAsia" w:hAnsi="Arial" w:cs="Arial"/>
          <w:b/>
          <w:bCs/>
          <w:kern w:val="2"/>
          <w:sz w:val="20"/>
          <w:szCs w:val="20"/>
          <w:lang w:eastAsia="ko-KR"/>
        </w:rPr>
      </w:pPr>
      <w:r w:rsidRPr="00EC5B92">
        <w:rPr>
          <w:rFonts w:ascii="Arial" w:eastAsiaTheme="minorEastAsia" w:hAnsi="Arial" w:cs="Arial"/>
          <w:b/>
          <w:bCs/>
          <w:kern w:val="2"/>
          <w:sz w:val="20"/>
          <w:szCs w:val="20"/>
          <w:lang w:eastAsia="ko-KR"/>
        </w:rPr>
        <w:br/>
        <w:t>communications@stellantis.com</w:t>
      </w:r>
      <w:r w:rsidRPr="00EC5B92">
        <w:rPr>
          <w:rFonts w:ascii="Arial" w:eastAsiaTheme="minorEastAsia" w:hAnsi="Arial" w:cs="Arial"/>
          <w:b/>
          <w:bCs/>
          <w:kern w:val="2"/>
          <w:sz w:val="20"/>
          <w:szCs w:val="20"/>
          <w:lang w:eastAsia="ko-KR"/>
        </w:rPr>
        <w:br/>
      </w:r>
      <w:hyperlink r:id="rId12" w:history="1">
        <w:r w:rsidRPr="00EC5B92">
          <w:rPr>
            <w:rFonts w:ascii="Arial" w:eastAsiaTheme="minorEastAsia" w:hAnsi="Arial" w:cs="Arial"/>
            <w:b/>
            <w:bCs/>
            <w:kern w:val="2"/>
            <w:sz w:val="20"/>
            <w:szCs w:val="20"/>
            <w:lang w:eastAsia="ko-KR"/>
          </w:rPr>
          <w:t>www.stellantis.com/fr</w:t>
        </w:r>
      </w:hyperlink>
    </w:p>
    <w:sectPr w:rsidR="00D814DF" w:rsidRPr="00EC5B92" w:rsidSect="006C3140">
      <w:footerReference w:type="default" r:id="rId13"/>
      <w:headerReference w:type="first" r:id="rId14"/>
      <w:pgSz w:w="12242" w:h="15842" w:code="134"/>
      <w:pgMar w:top="2127" w:right="1928" w:bottom="993" w:left="1928" w:header="993"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404E7" w14:textId="77777777" w:rsidR="00953E05" w:rsidRDefault="00953E05" w:rsidP="008D3E4C">
      <w:r>
        <w:separator/>
      </w:r>
    </w:p>
  </w:endnote>
  <w:endnote w:type="continuationSeparator" w:id="0">
    <w:p w14:paraId="4C62F256" w14:textId="77777777" w:rsidR="00953E05" w:rsidRDefault="00953E05"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C2EBB38C-B2E0-4971-BED3-DB5C67F6534E}"/>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2" w:fontKey="{C96ED575-75F5-4504-9851-82C9EA1BE5F3}"/>
    <w:embedBold r:id="rId3" w:fontKey="{2D54DE28-1C29-4355-8082-C4B2E5488B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34B2"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CC37C" w14:textId="77777777" w:rsidR="00953E05" w:rsidRDefault="00953E05" w:rsidP="008D3E4C">
      <w:r>
        <w:separator/>
      </w:r>
    </w:p>
  </w:footnote>
  <w:footnote w:type="continuationSeparator" w:id="0">
    <w:p w14:paraId="1D60ABF1" w14:textId="77777777" w:rsidR="00953E05" w:rsidRDefault="00953E05" w:rsidP="008D3E4C">
      <w:r>
        <w:continuationSeparator/>
      </w:r>
    </w:p>
  </w:footnote>
  <w:footnote w:id="1">
    <w:p w14:paraId="09B3A04F" w14:textId="5EF18E93" w:rsidR="00487939" w:rsidRPr="001B33D0" w:rsidRDefault="00487939" w:rsidP="00487939">
      <w:pPr>
        <w:pStyle w:val="FootnoteText"/>
        <w:rPr>
          <w:rFonts w:ascii="Arial" w:eastAsia="Times New Roman" w:hAnsi="Arial" w:cs="Arial"/>
          <w:kern w:val="2"/>
          <w:shd w:val="clear" w:color="auto" w:fill="FFFFFF"/>
          <w:lang w:eastAsia="ko-KR"/>
        </w:rPr>
      </w:pPr>
      <w:r>
        <w:rPr>
          <w:rStyle w:val="FootnoteReference"/>
        </w:rPr>
        <w:footnoteRef/>
      </w:r>
      <w:r>
        <w:t xml:space="preserve"> </w:t>
      </w:r>
      <w:r w:rsidRPr="001B33D0">
        <w:rPr>
          <w:rFonts w:ascii="Arial" w:eastAsia="Times New Roman" w:hAnsi="Arial" w:cs="Arial"/>
          <w:kern w:val="2"/>
          <w:shd w:val="clear" w:color="auto" w:fill="FFFFFF"/>
          <w:lang w:eastAsia="ko-KR"/>
        </w:rPr>
        <w:t>“Laboratory of Electrical and Electronic Engineering of Paris" (</w:t>
      </w:r>
      <w:proofErr w:type="spellStart"/>
      <w:r w:rsidRPr="001B33D0">
        <w:rPr>
          <w:rFonts w:ascii="Arial" w:eastAsia="Times New Roman" w:hAnsi="Arial" w:cs="Arial"/>
          <w:kern w:val="2"/>
          <w:shd w:val="clear" w:color="auto" w:fill="FFFFFF"/>
          <w:lang w:eastAsia="ko-KR"/>
        </w:rPr>
        <w:t>Geeps</w:t>
      </w:r>
      <w:proofErr w:type="spellEnd"/>
      <w:r w:rsidRPr="001B33D0">
        <w:rPr>
          <w:rFonts w:ascii="Arial" w:eastAsia="Times New Roman" w:hAnsi="Arial" w:cs="Arial"/>
          <w:kern w:val="2"/>
          <w:shd w:val="clear" w:color="auto" w:fill="FFFFFF"/>
          <w:lang w:eastAsia="ko-KR"/>
        </w:rPr>
        <w:t xml:space="preserve">, CNRS/Centrale </w:t>
      </w:r>
      <w:proofErr w:type="spellStart"/>
      <w:r w:rsidRPr="001B33D0">
        <w:rPr>
          <w:rFonts w:ascii="Arial" w:eastAsia="Times New Roman" w:hAnsi="Arial" w:cs="Arial"/>
          <w:kern w:val="2"/>
          <w:shd w:val="clear" w:color="auto" w:fill="FFFFFF"/>
          <w:lang w:eastAsia="ko-KR"/>
        </w:rPr>
        <w:t>Supélec</w:t>
      </w:r>
      <w:proofErr w:type="spellEnd"/>
      <w:r w:rsidRPr="001B33D0">
        <w:rPr>
          <w:rFonts w:ascii="Arial" w:eastAsia="Times New Roman" w:hAnsi="Arial" w:cs="Arial"/>
          <w:kern w:val="2"/>
          <w:shd w:val="clear" w:color="auto" w:fill="FFFFFF"/>
          <w:lang w:eastAsia="ko-KR"/>
        </w:rPr>
        <w:t>/SU/Université Paris-</w:t>
      </w:r>
      <w:proofErr w:type="spellStart"/>
      <w:r w:rsidRPr="001B33D0">
        <w:rPr>
          <w:rFonts w:ascii="Arial" w:eastAsia="Times New Roman" w:hAnsi="Arial" w:cs="Arial"/>
          <w:kern w:val="2"/>
          <w:shd w:val="clear" w:color="auto" w:fill="FFFFFF"/>
          <w:lang w:eastAsia="ko-KR"/>
        </w:rPr>
        <w:t>Saclay</w:t>
      </w:r>
      <w:proofErr w:type="spellEnd"/>
      <w:r w:rsidRPr="001B33D0">
        <w:rPr>
          <w:rFonts w:ascii="Arial" w:eastAsia="Times New Roman" w:hAnsi="Arial" w:cs="Arial"/>
          <w:kern w:val="2"/>
          <w:shd w:val="clear" w:color="auto" w:fill="FFFFFF"/>
          <w:lang w:eastAsia="ko-KR"/>
        </w:rPr>
        <w:t>); "Laboratory of Information and Energy Technologies Systems and Applications" (Satie, CNRS/CNAM/CY/ENS Paris-</w:t>
      </w:r>
      <w:proofErr w:type="spellStart"/>
      <w:r w:rsidRPr="001B33D0">
        <w:rPr>
          <w:rFonts w:ascii="Arial" w:eastAsia="Times New Roman" w:hAnsi="Arial" w:cs="Arial"/>
          <w:kern w:val="2"/>
          <w:shd w:val="clear" w:color="auto" w:fill="FFFFFF"/>
          <w:lang w:eastAsia="ko-KR"/>
        </w:rPr>
        <w:t>Saclay</w:t>
      </w:r>
      <w:proofErr w:type="spellEnd"/>
      <w:r w:rsidRPr="001B33D0">
        <w:rPr>
          <w:rFonts w:ascii="Arial" w:eastAsia="Times New Roman" w:hAnsi="Arial" w:cs="Arial"/>
          <w:kern w:val="2"/>
          <w:shd w:val="clear" w:color="auto" w:fill="FFFFFF"/>
          <w:lang w:eastAsia="ko-KR"/>
        </w:rPr>
        <w:t>/Université Paris-</w:t>
      </w:r>
      <w:proofErr w:type="spellStart"/>
      <w:r w:rsidRPr="001B33D0">
        <w:rPr>
          <w:rFonts w:ascii="Arial" w:eastAsia="Times New Roman" w:hAnsi="Arial" w:cs="Arial"/>
          <w:kern w:val="2"/>
          <w:shd w:val="clear" w:color="auto" w:fill="FFFFFF"/>
          <w:lang w:eastAsia="ko-KR"/>
        </w:rPr>
        <w:t>Saclay</w:t>
      </w:r>
      <w:proofErr w:type="spellEnd"/>
      <w:r w:rsidRPr="001B33D0">
        <w:rPr>
          <w:rFonts w:ascii="Arial" w:eastAsia="Times New Roman" w:hAnsi="Arial" w:cs="Arial"/>
          <w:kern w:val="2"/>
          <w:shd w:val="clear" w:color="auto" w:fill="FFFFFF"/>
          <w:lang w:eastAsia="ko-KR"/>
        </w:rPr>
        <w:t xml:space="preserve">) </w:t>
      </w:r>
    </w:p>
    <w:p w14:paraId="58540BCB" w14:textId="4B19BFAE" w:rsidR="00487939" w:rsidRPr="00487939" w:rsidRDefault="00487939" w:rsidP="00487939">
      <w:pPr>
        <w:pStyle w:val="FootnoteText"/>
        <w:rPr>
          <w:lang w:val="it-IT"/>
        </w:rPr>
      </w:pPr>
      <w:r w:rsidRPr="001B33D0">
        <w:rPr>
          <w:rFonts w:ascii="Arial" w:eastAsia="Times New Roman" w:hAnsi="Arial" w:cs="Arial"/>
          <w:kern w:val="2"/>
          <w:shd w:val="clear" w:color="auto" w:fill="FFFFFF"/>
          <w:lang w:eastAsia="ko-KR"/>
        </w:rPr>
        <w:t xml:space="preserve">Laboratory of Electrochemistry and </w:t>
      </w:r>
      <w:proofErr w:type="spellStart"/>
      <w:r w:rsidRPr="001B33D0">
        <w:rPr>
          <w:rFonts w:ascii="Arial" w:eastAsia="Times New Roman" w:hAnsi="Arial" w:cs="Arial"/>
          <w:kern w:val="2"/>
          <w:shd w:val="clear" w:color="auto" w:fill="FFFFFF"/>
          <w:lang w:eastAsia="ko-KR"/>
        </w:rPr>
        <w:t>Physicochemistry</w:t>
      </w:r>
      <w:proofErr w:type="spellEnd"/>
      <w:r w:rsidRPr="001B33D0">
        <w:rPr>
          <w:rFonts w:ascii="Arial" w:eastAsia="Times New Roman" w:hAnsi="Arial" w:cs="Arial"/>
          <w:kern w:val="2"/>
          <w:shd w:val="clear" w:color="auto" w:fill="FFFFFF"/>
          <w:lang w:eastAsia="ko-KR"/>
        </w:rPr>
        <w:t xml:space="preserve"> of Materials and Interfaces" (</w:t>
      </w:r>
      <w:proofErr w:type="spellStart"/>
      <w:r w:rsidRPr="001B33D0">
        <w:rPr>
          <w:rFonts w:ascii="Arial" w:eastAsia="Times New Roman" w:hAnsi="Arial" w:cs="Arial"/>
          <w:kern w:val="2"/>
          <w:shd w:val="clear" w:color="auto" w:fill="FFFFFF"/>
          <w:lang w:eastAsia="ko-KR"/>
        </w:rPr>
        <w:t>Lepmi</w:t>
      </w:r>
      <w:proofErr w:type="spellEnd"/>
      <w:r w:rsidRPr="001B33D0">
        <w:rPr>
          <w:rFonts w:ascii="Arial" w:eastAsia="Times New Roman" w:hAnsi="Arial" w:cs="Arial"/>
          <w:kern w:val="2"/>
          <w:shd w:val="clear" w:color="auto" w:fill="FFFFFF"/>
          <w:lang w:eastAsia="ko-KR"/>
        </w:rPr>
        <w:t xml:space="preserve">, CNRS/UGA/Université </w:t>
      </w:r>
      <w:proofErr w:type="spellStart"/>
      <w:r w:rsidRPr="001B33D0">
        <w:rPr>
          <w:rFonts w:ascii="Arial" w:eastAsia="Times New Roman" w:hAnsi="Arial" w:cs="Arial"/>
          <w:kern w:val="2"/>
          <w:shd w:val="clear" w:color="auto" w:fill="FFFFFF"/>
          <w:lang w:eastAsia="ko-KR"/>
        </w:rPr>
        <w:t>Savoie</w:t>
      </w:r>
      <w:proofErr w:type="spellEnd"/>
      <w:r w:rsidRPr="001B33D0">
        <w:rPr>
          <w:rFonts w:ascii="Arial" w:eastAsia="Times New Roman" w:hAnsi="Arial" w:cs="Arial"/>
          <w:kern w:val="2"/>
          <w:shd w:val="clear" w:color="auto" w:fill="FFFFFF"/>
          <w:lang w:eastAsia="ko-KR"/>
        </w:rPr>
        <w:t xml:space="preserve"> Mont-Blanc).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94E1" w14:textId="1541919C" w:rsidR="005F2120" w:rsidRDefault="00067CFB" w:rsidP="008D3E4C">
    <w:pPr>
      <w:pStyle w:val="Header"/>
    </w:pPr>
    <w:r>
      <w:rPr>
        <w:noProof/>
      </w:rPr>
      <w:drawing>
        <wp:anchor distT="0" distB="0" distL="114300" distR="114300" simplePos="0" relativeHeight="251662336" behindDoc="0" locked="0" layoutInCell="1" allowOverlap="1" wp14:anchorId="082C5C86" wp14:editId="0F555533">
          <wp:simplePos x="0" y="0"/>
          <wp:positionH relativeFrom="margin">
            <wp:posOffset>4030345</wp:posOffset>
          </wp:positionH>
          <wp:positionV relativeFrom="paragraph">
            <wp:posOffset>162560</wp:posOffset>
          </wp:positionV>
          <wp:extent cx="1581972" cy="461874"/>
          <wp:effectExtent l="0" t="0" r="0" b="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81972" cy="4618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8C05671" wp14:editId="76156370">
          <wp:simplePos x="0" y="0"/>
          <wp:positionH relativeFrom="page">
            <wp:posOffset>3609975</wp:posOffset>
          </wp:positionH>
          <wp:positionV relativeFrom="paragraph">
            <wp:posOffset>-105410</wp:posOffset>
          </wp:positionV>
          <wp:extent cx="828675" cy="828675"/>
          <wp:effectExtent l="0" t="0" r="9525" b="9525"/>
          <wp:wrapTight wrapText="bothSides">
            <wp:wrapPolygon edited="0">
              <wp:start x="0" y="0"/>
              <wp:lineTo x="0" y="21352"/>
              <wp:lineTo x="21352" y="21352"/>
              <wp:lineTo x="21352" y="0"/>
              <wp:lineTo x="0" y="0"/>
            </wp:wrapPolygon>
          </wp:wrapTight>
          <wp:docPr id="197" name="Image 197" descr="Une image contenant logo, Police,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logo, Police, Graphique, cercle&#10;&#10;Description générée automatiquement"/>
                  <pic:cNvPicPr/>
                </pic:nvPicPr>
                <pic:blipFill>
                  <a:blip r:embed="rId2"/>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4384" behindDoc="1" locked="0" layoutInCell="1" allowOverlap="1" wp14:anchorId="7A545651" wp14:editId="4F386941">
          <wp:simplePos x="0" y="0"/>
          <wp:positionH relativeFrom="column">
            <wp:posOffset>-165100</wp:posOffset>
          </wp:positionH>
          <wp:positionV relativeFrom="paragraph">
            <wp:posOffset>-34925</wp:posOffset>
          </wp:positionV>
          <wp:extent cx="2317115" cy="718820"/>
          <wp:effectExtent l="0" t="0" r="6985" b="5080"/>
          <wp:wrapTight wrapText="bothSides">
            <wp:wrapPolygon edited="0">
              <wp:start x="0" y="0"/>
              <wp:lineTo x="0" y="21180"/>
              <wp:lineTo x="21488" y="21180"/>
              <wp:lineTo x="21488" y="0"/>
              <wp:lineTo x="0" y="0"/>
            </wp:wrapPolygon>
          </wp:wrapTight>
          <wp:docPr id="1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3">
                    <a:extLst>
                      <a:ext uri="{28A0092B-C50C-407E-A947-70E740481C1C}">
                        <a14:useLocalDpi xmlns:a14="http://schemas.microsoft.com/office/drawing/2010/main" val="0"/>
                      </a:ext>
                    </a:extLst>
                  </a:blip>
                  <a:srcRect l="8007"/>
                  <a:stretch/>
                </pic:blipFill>
                <pic:spPr bwMode="auto">
                  <a:xfrm>
                    <a:off x="0" y="0"/>
                    <a:ext cx="2317115" cy="71882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9485603">
    <w:abstractNumId w:val="8"/>
  </w:num>
  <w:num w:numId="2" w16cid:durableId="270627379">
    <w:abstractNumId w:val="3"/>
  </w:num>
  <w:num w:numId="3" w16cid:durableId="1226456657">
    <w:abstractNumId w:val="2"/>
  </w:num>
  <w:num w:numId="4" w16cid:durableId="1100956652">
    <w:abstractNumId w:val="1"/>
  </w:num>
  <w:num w:numId="5" w16cid:durableId="816724961">
    <w:abstractNumId w:val="0"/>
  </w:num>
  <w:num w:numId="6" w16cid:durableId="1023244902">
    <w:abstractNumId w:val="9"/>
  </w:num>
  <w:num w:numId="7" w16cid:durableId="2016498068">
    <w:abstractNumId w:val="7"/>
  </w:num>
  <w:num w:numId="8" w16cid:durableId="459298566">
    <w:abstractNumId w:val="6"/>
  </w:num>
  <w:num w:numId="9" w16cid:durableId="2102333975">
    <w:abstractNumId w:val="5"/>
  </w:num>
  <w:num w:numId="10" w16cid:durableId="873542992">
    <w:abstractNumId w:val="4"/>
  </w:num>
  <w:num w:numId="11" w16cid:durableId="564149842">
    <w:abstractNumId w:val="10"/>
  </w:num>
  <w:num w:numId="12" w16cid:durableId="14790360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13A8B"/>
    <w:rsid w:val="000653F6"/>
    <w:rsid w:val="00067CFB"/>
    <w:rsid w:val="00087566"/>
    <w:rsid w:val="000D2EC8"/>
    <w:rsid w:val="000F29C5"/>
    <w:rsid w:val="00126E5A"/>
    <w:rsid w:val="00150AD4"/>
    <w:rsid w:val="001B33D0"/>
    <w:rsid w:val="001B591C"/>
    <w:rsid w:val="001D43A8"/>
    <w:rsid w:val="001E6C1E"/>
    <w:rsid w:val="001F4703"/>
    <w:rsid w:val="0022588D"/>
    <w:rsid w:val="00234455"/>
    <w:rsid w:val="0023542B"/>
    <w:rsid w:val="00242220"/>
    <w:rsid w:val="002600A3"/>
    <w:rsid w:val="00276450"/>
    <w:rsid w:val="002836DD"/>
    <w:rsid w:val="00293E0C"/>
    <w:rsid w:val="002C508D"/>
    <w:rsid w:val="002D7DE7"/>
    <w:rsid w:val="002E1A9D"/>
    <w:rsid w:val="00307A3B"/>
    <w:rsid w:val="003733D9"/>
    <w:rsid w:val="003864AD"/>
    <w:rsid w:val="003D2093"/>
    <w:rsid w:val="003E68CC"/>
    <w:rsid w:val="003E727D"/>
    <w:rsid w:val="004022B4"/>
    <w:rsid w:val="00425677"/>
    <w:rsid w:val="00427ABE"/>
    <w:rsid w:val="00433EDD"/>
    <w:rsid w:val="0043734A"/>
    <w:rsid w:val="00437375"/>
    <w:rsid w:val="0044219E"/>
    <w:rsid w:val="004427B8"/>
    <w:rsid w:val="00446209"/>
    <w:rsid w:val="0045216F"/>
    <w:rsid w:val="004532D9"/>
    <w:rsid w:val="00486A68"/>
    <w:rsid w:val="00487939"/>
    <w:rsid w:val="004C46F5"/>
    <w:rsid w:val="004D61EA"/>
    <w:rsid w:val="00544345"/>
    <w:rsid w:val="0055479C"/>
    <w:rsid w:val="00562D3D"/>
    <w:rsid w:val="0059213B"/>
    <w:rsid w:val="005A5851"/>
    <w:rsid w:val="005B024F"/>
    <w:rsid w:val="005B52EB"/>
    <w:rsid w:val="005C775F"/>
    <w:rsid w:val="005D2EA9"/>
    <w:rsid w:val="005E11A7"/>
    <w:rsid w:val="005E471E"/>
    <w:rsid w:val="005F2120"/>
    <w:rsid w:val="005F43B0"/>
    <w:rsid w:val="005F52CB"/>
    <w:rsid w:val="00611B53"/>
    <w:rsid w:val="0061682B"/>
    <w:rsid w:val="00646166"/>
    <w:rsid w:val="00655A10"/>
    <w:rsid w:val="00682310"/>
    <w:rsid w:val="006B5C7E"/>
    <w:rsid w:val="006C3140"/>
    <w:rsid w:val="006E27BF"/>
    <w:rsid w:val="0076569A"/>
    <w:rsid w:val="007A46E2"/>
    <w:rsid w:val="007C6C8B"/>
    <w:rsid w:val="007E317D"/>
    <w:rsid w:val="0080313B"/>
    <w:rsid w:val="00805FAA"/>
    <w:rsid w:val="008124BD"/>
    <w:rsid w:val="00815B14"/>
    <w:rsid w:val="00844956"/>
    <w:rsid w:val="0086416D"/>
    <w:rsid w:val="00877117"/>
    <w:rsid w:val="008922B2"/>
    <w:rsid w:val="008B4CD5"/>
    <w:rsid w:val="008B718E"/>
    <w:rsid w:val="008D010F"/>
    <w:rsid w:val="008D2BC8"/>
    <w:rsid w:val="008D3E4C"/>
    <w:rsid w:val="008F0F07"/>
    <w:rsid w:val="008F2A13"/>
    <w:rsid w:val="008F66BD"/>
    <w:rsid w:val="00953E05"/>
    <w:rsid w:val="00992BE1"/>
    <w:rsid w:val="009968C5"/>
    <w:rsid w:val="009A12F3"/>
    <w:rsid w:val="009A23AB"/>
    <w:rsid w:val="009A3C00"/>
    <w:rsid w:val="009B1573"/>
    <w:rsid w:val="009B7920"/>
    <w:rsid w:val="009C33F1"/>
    <w:rsid w:val="009D180E"/>
    <w:rsid w:val="009D47FD"/>
    <w:rsid w:val="009D79F4"/>
    <w:rsid w:val="00A0245A"/>
    <w:rsid w:val="00A0572F"/>
    <w:rsid w:val="00A33E8D"/>
    <w:rsid w:val="00A748DE"/>
    <w:rsid w:val="00A87390"/>
    <w:rsid w:val="00B037D2"/>
    <w:rsid w:val="00B32F4C"/>
    <w:rsid w:val="00B64F18"/>
    <w:rsid w:val="00B92FB1"/>
    <w:rsid w:val="00B96799"/>
    <w:rsid w:val="00B96DDA"/>
    <w:rsid w:val="00C0321D"/>
    <w:rsid w:val="00C10E75"/>
    <w:rsid w:val="00C21B90"/>
    <w:rsid w:val="00C31F14"/>
    <w:rsid w:val="00C363C0"/>
    <w:rsid w:val="00C56F9A"/>
    <w:rsid w:val="00C60A64"/>
    <w:rsid w:val="00C814CD"/>
    <w:rsid w:val="00C97693"/>
    <w:rsid w:val="00CC462E"/>
    <w:rsid w:val="00CF7D80"/>
    <w:rsid w:val="00D04180"/>
    <w:rsid w:val="00D0485C"/>
    <w:rsid w:val="00D265D9"/>
    <w:rsid w:val="00D3367A"/>
    <w:rsid w:val="00D43A60"/>
    <w:rsid w:val="00D5456A"/>
    <w:rsid w:val="00D54C2A"/>
    <w:rsid w:val="00D67C35"/>
    <w:rsid w:val="00D7577E"/>
    <w:rsid w:val="00D814DF"/>
    <w:rsid w:val="00DA27E1"/>
    <w:rsid w:val="00DC1E61"/>
    <w:rsid w:val="00DE2365"/>
    <w:rsid w:val="00DE72B9"/>
    <w:rsid w:val="00DF5711"/>
    <w:rsid w:val="00E45FDD"/>
    <w:rsid w:val="00E51B26"/>
    <w:rsid w:val="00E56D03"/>
    <w:rsid w:val="00E8163B"/>
    <w:rsid w:val="00E82EAD"/>
    <w:rsid w:val="00E851B6"/>
    <w:rsid w:val="00E90B5F"/>
    <w:rsid w:val="00E92EBB"/>
    <w:rsid w:val="00E93724"/>
    <w:rsid w:val="00EC5B92"/>
    <w:rsid w:val="00EF5B0F"/>
    <w:rsid w:val="00F5284E"/>
    <w:rsid w:val="00F86828"/>
    <w:rsid w:val="00F90CCA"/>
    <w:rsid w:val="00F92EBF"/>
    <w:rsid w:val="00FB335E"/>
    <w:rsid w:val="00FB347C"/>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E9617A"/>
  <w15:chartTrackingRefBased/>
  <w15:docId w15:val="{B3197471-4AFE-408B-8C97-CEBA8FFB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customStyle="1" w:styleId="normaltextrun">
    <w:name w:val="normaltextrun"/>
    <w:basedOn w:val="DefaultParagraphFont"/>
    <w:rsid w:val="00013A8B"/>
  </w:style>
  <w:style w:type="character" w:styleId="UnresolvedMention">
    <w:name w:val="Unresolved Mention"/>
    <w:basedOn w:val="DefaultParagraphFont"/>
    <w:uiPriority w:val="99"/>
    <w:semiHidden/>
    <w:unhideWhenUsed/>
    <w:rsid w:val="00DE2365"/>
    <w:rPr>
      <w:color w:val="605E5C"/>
      <w:shd w:val="clear" w:color="auto" w:fill="E1DFDD"/>
    </w:rPr>
  </w:style>
  <w:style w:type="character" w:styleId="CommentReference">
    <w:name w:val="annotation reference"/>
    <w:basedOn w:val="DefaultParagraphFont"/>
    <w:uiPriority w:val="99"/>
    <w:semiHidden/>
    <w:rsid w:val="00FB347C"/>
    <w:rPr>
      <w:sz w:val="16"/>
      <w:szCs w:val="16"/>
    </w:rPr>
  </w:style>
  <w:style w:type="paragraph" w:styleId="CommentText">
    <w:name w:val="annotation text"/>
    <w:basedOn w:val="Normal"/>
    <w:link w:val="CommentTextChar"/>
    <w:uiPriority w:val="99"/>
    <w:semiHidden/>
    <w:rsid w:val="00FB347C"/>
    <w:rPr>
      <w:sz w:val="20"/>
      <w:szCs w:val="20"/>
    </w:rPr>
  </w:style>
  <w:style w:type="character" w:customStyle="1" w:styleId="CommentTextChar">
    <w:name w:val="Comment Text Char"/>
    <w:basedOn w:val="DefaultParagraphFont"/>
    <w:link w:val="CommentText"/>
    <w:uiPriority w:val="99"/>
    <w:semiHidden/>
    <w:rsid w:val="00FB347C"/>
    <w:rPr>
      <w:sz w:val="20"/>
      <w:szCs w:val="20"/>
      <w:lang w:val="en-US"/>
    </w:rPr>
  </w:style>
  <w:style w:type="paragraph" w:styleId="CommentSubject">
    <w:name w:val="annotation subject"/>
    <w:basedOn w:val="CommentText"/>
    <w:next w:val="CommentText"/>
    <w:link w:val="CommentSubjectChar"/>
    <w:uiPriority w:val="99"/>
    <w:semiHidden/>
    <w:unhideWhenUsed/>
    <w:rsid w:val="00FB347C"/>
    <w:rPr>
      <w:b/>
      <w:bCs/>
    </w:rPr>
  </w:style>
  <w:style w:type="character" w:customStyle="1" w:styleId="CommentSubjectChar">
    <w:name w:val="Comment Subject Char"/>
    <w:basedOn w:val="CommentTextChar"/>
    <w:link w:val="CommentSubject"/>
    <w:uiPriority w:val="99"/>
    <w:semiHidden/>
    <w:rsid w:val="00FB347C"/>
    <w:rPr>
      <w:b/>
      <w:bCs/>
      <w:sz w:val="20"/>
      <w:szCs w:val="20"/>
      <w:lang w:val="en-US"/>
    </w:rPr>
  </w:style>
  <w:style w:type="paragraph" w:styleId="Revision">
    <w:name w:val="Revision"/>
    <w:hidden/>
    <w:uiPriority w:val="99"/>
    <w:semiHidden/>
    <w:rsid w:val="000653F6"/>
    <w:rPr>
      <w:sz w:val="24"/>
      <w:lang w:val="en-US"/>
    </w:rPr>
  </w:style>
  <w:style w:type="paragraph" w:styleId="NormalWeb">
    <w:name w:val="Normal (Web)"/>
    <w:basedOn w:val="Normal"/>
    <w:uiPriority w:val="99"/>
    <w:semiHidden/>
    <w:unhideWhenUsed/>
    <w:rsid w:val="00EF5B0F"/>
    <w:pPr>
      <w:spacing w:before="100" w:beforeAutospacing="1" w:after="100" w:afterAutospacing="1"/>
      <w:jc w:val="left"/>
    </w:pPr>
    <w:rPr>
      <w:rFonts w:ascii="Times New Roman" w:eastAsia="Times New Roman" w:hAnsi="Times New Roman" w:cs="Times New Roman"/>
      <w:szCs w:val="24"/>
      <w:lang w:val="fr-FR" w:eastAsia="fr-FR"/>
    </w:rPr>
  </w:style>
  <w:style w:type="paragraph" w:styleId="FootnoteText">
    <w:name w:val="footnote text"/>
    <w:basedOn w:val="Normal"/>
    <w:link w:val="FootnoteTextChar"/>
    <w:uiPriority w:val="99"/>
    <w:semiHidden/>
    <w:rsid w:val="00EF5B0F"/>
    <w:pPr>
      <w:spacing w:after="0"/>
    </w:pPr>
    <w:rPr>
      <w:sz w:val="20"/>
      <w:szCs w:val="20"/>
    </w:rPr>
  </w:style>
  <w:style w:type="character" w:customStyle="1" w:styleId="FootnoteTextChar">
    <w:name w:val="Footnote Text Char"/>
    <w:basedOn w:val="DefaultParagraphFont"/>
    <w:link w:val="FootnoteText"/>
    <w:uiPriority w:val="99"/>
    <w:semiHidden/>
    <w:rsid w:val="00EF5B0F"/>
    <w:rPr>
      <w:sz w:val="20"/>
      <w:szCs w:val="20"/>
      <w:lang w:val="en-US"/>
    </w:rPr>
  </w:style>
  <w:style w:type="character" w:styleId="FootnoteReference">
    <w:name w:val="footnote reference"/>
    <w:basedOn w:val="DefaultParagraphFont"/>
    <w:uiPriority w:val="99"/>
    <w:semiHidden/>
    <w:rsid w:val="00EF5B0F"/>
    <w:rPr>
      <w:vertAlign w:val="superscript"/>
    </w:rPr>
  </w:style>
  <w:style w:type="character" w:customStyle="1" w:styleId="ui-provider">
    <w:name w:val="ui-provider"/>
    <w:basedOn w:val="DefaultParagraphFont"/>
    <w:rsid w:val="00EF5B0F"/>
  </w:style>
  <w:style w:type="character" w:customStyle="1" w:styleId="eop">
    <w:name w:val="eop"/>
    <w:basedOn w:val="DefaultParagraphFont"/>
    <w:rsid w:val="009D47FD"/>
  </w:style>
  <w:style w:type="character" w:styleId="FollowedHyperlink">
    <w:name w:val="FollowedHyperlink"/>
    <w:basedOn w:val="DefaultParagraphFont"/>
    <w:uiPriority w:val="99"/>
    <w:semiHidden/>
    <w:rsid w:val="00234455"/>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411393">
      <w:bodyDiv w:val="1"/>
      <w:marLeft w:val="0"/>
      <w:marRight w:val="0"/>
      <w:marTop w:val="0"/>
      <w:marBottom w:val="0"/>
      <w:divBdr>
        <w:top w:val="none" w:sz="0" w:space="0" w:color="auto"/>
        <w:left w:val="none" w:sz="0" w:space="0" w:color="auto"/>
        <w:bottom w:val="none" w:sz="0" w:space="0" w:color="auto"/>
        <w:right w:val="none" w:sz="0" w:space="0" w:color="auto"/>
      </w:divBdr>
    </w:div>
    <w:div w:id="153708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M7oSOCQA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ellantis.com/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erie.gillot@stellanti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nrs.fr/en" TargetMode="External"/><Relationship Id="rId4" Type="http://schemas.openxmlformats.org/officeDocument/2006/relationships/settings" Target="settings.xml"/><Relationship Id="rId9" Type="http://schemas.openxmlformats.org/officeDocument/2006/relationships/hyperlink" Target="http://www.stellantis.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124FEA8B7441968EDD4F00369F14DF"/>
        <w:category>
          <w:name w:val="Generale"/>
          <w:gallery w:val="placeholder"/>
        </w:category>
        <w:types>
          <w:type w:val="bbPlcHdr"/>
        </w:types>
        <w:behaviors>
          <w:behavior w:val="content"/>
        </w:behaviors>
        <w:guid w:val="{967E9B23-5E86-4AD8-B83E-A838B6CB8821}"/>
      </w:docPartPr>
      <w:docPartBody>
        <w:p w:rsidR="003F7B2E" w:rsidRDefault="00FC28B2" w:rsidP="00FC28B2">
          <w:pPr>
            <w:pStyle w:val="F4124FEA8B7441968EDD4F00369F14DF"/>
          </w:pPr>
          <w:r w:rsidRPr="0086416D">
            <w:rPr>
              <w:rStyle w:val="PlaceholderText"/>
              <w:b/>
              <w:color w:val="44546A" w:themeColor="text2"/>
            </w:rPr>
            <w:t>First name LAST NAME</w:t>
          </w:r>
        </w:p>
      </w:docPartBody>
    </w:docPart>
    <w:docPart>
      <w:docPartPr>
        <w:name w:val="FBAE18180A0D47CA8332ECEC2C44D8B6"/>
        <w:category>
          <w:name w:val="Generale"/>
          <w:gallery w:val="placeholder"/>
        </w:category>
        <w:types>
          <w:type w:val="bbPlcHdr"/>
        </w:types>
        <w:behaviors>
          <w:behavior w:val="content"/>
        </w:behaviors>
        <w:guid w:val="{1BCF2D51-F480-41B7-8757-7B8716AD9DEA}"/>
      </w:docPartPr>
      <w:docPartBody>
        <w:p w:rsidR="003F7B2E" w:rsidRDefault="00FC28B2" w:rsidP="00FC28B2">
          <w:pPr>
            <w:pStyle w:val="FBAE18180A0D47CA8332ECEC2C44D8B6"/>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1B5D37"/>
    <w:rsid w:val="001D0237"/>
    <w:rsid w:val="002E624C"/>
    <w:rsid w:val="003F7B2E"/>
    <w:rsid w:val="00492EA7"/>
    <w:rsid w:val="00574AC2"/>
    <w:rsid w:val="00636977"/>
    <w:rsid w:val="0071694A"/>
    <w:rsid w:val="007A6BFC"/>
    <w:rsid w:val="00823EC9"/>
    <w:rsid w:val="009F1FCA"/>
    <w:rsid w:val="00A24A68"/>
    <w:rsid w:val="00A97BB1"/>
    <w:rsid w:val="00CF6902"/>
    <w:rsid w:val="00D01BC4"/>
    <w:rsid w:val="00F30599"/>
    <w:rsid w:val="00F635B0"/>
    <w:rsid w:val="00FC28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28B2"/>
    <w:rPr>
      <w:color w:val="808080"/>
    </w:rPr>
  </w:style>
  <w:style w:type="paragraph" w:customStyle="1" w:styleId="F4124FEA8B7441968EDD4F00369F14DF">
    <w:name w:val="F4124FEA8B7441968EDD4F00369F14DF"/>
    <w:rsid w:val="00FC28B2"/>
    <w:rPr>
      <w:lang w:val="en-US" w:eastAsia="en-US"/>
    </w:rPr>
  </w:style>
  <w:style w:type="paragraph" w:customStyle="1" w:styleId="FBAE18180A0D47CA8332ECEC2C44D8B6">
    <w:name w:val="FBAE18180A0D47CA8332ECEC2C44D8B6"/>
    <w:rsid w:val="00FC28B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C1C64-B960-47B4-B139-841F98EA6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TotalTime>
  <Pages>3</Pages>
  <Words>1206</Words>
  <Characters>6878</Characters>
  <Application>Microsoft Office Word</Application>
  <DocSecurity>0</DocSecurity>
  <Lines>57</Lines>
  <Paragraphs>16</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2</cp:revision>
  <cp:lastPrinted>2021-10-28T15:12:00Z</cp:lastPrinted>
  <dcterms:created xsi:type="dcterms:W3CDTF">2023-07-20T08:00:00Z</dcterms:created>
  <dcterms:modified xsi:type="dcterms:W3CDTF">2023-07-20T08:00:00Z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ies>
</file>