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B88E8" w14:textId="77777777" w:rsidR="00D5456A" w:rsidRPr="003E727D" w:rsidRDefault="0086416D" w:rsidP="001A7264">
      <w:pPr>
        <w:pStyle w:val="SSubjectBlock"/>
      </w:pPr>
      <w:r w:rsidRPr="001E6C1E">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D239E7">
        <w:t>Stellantis to A</w:t>
      </w:r>
      <w:r w:rsidR="00386E60">
        <w:t>c</w:t>
      </w:r>
      <w:r w:rsidR="00D239E7">
        <w:t>quire First Investors</w:t>
      </w:r>
      <w:r w:rsidR="00386E60">
        <w:t xml:space="preserve"> </w:t>
      </w:r>
      <w:r w:rsidR="005F2771">
        <w:t xml:space="preserve">Financial </w:t>
      </w:r>
      <w:r w:rsidR="00386E60">
        <w:t>Services Group as Key Step to Developing a Captive Financial Services Business in U.S. Market</w:t>
      </w:r>
    </w:p>
    <w:p w14:paraId="54AFF99B" w14:textId="7C92FC43" w:rsidR="004B2ECD" w:rsidRPr="00773B64" w:rsidRDefault="004B2ECD" w:rsidP="000B3D68">
      <w:pPr>
        <w:pStyle w:val="SDatePlace"/>
        <w:jc w:val="both"/>
        <w:rPr>
          <w:sz w:val="22"/>
          <w:szCs w:val="22"/>
        </w:rPr>
      </w:pPr>
      <w:r w:rsidRPr="00773B64">
        <w:rPr>
          <w:sz w:val="22"/>
          <w:szCs w:val="22"/>
        </w:rPr>
        <w:t>AMSTERDAM</w:t>
      </w:r>
      <w:r w:rsidR="001E6C1E" w:rsidRPr="00773B64">
        <w:rPr>
          <w:sz w:val="22"/>
          <w:szCs w:val="22"/>
        </w:rPr>
        <w:t>,</w:t>
      </w:r>
      <w:r w:rsidR="00DC3BC4" w:rsidRPr="00773B64">
        <w:rPr>
          <w:sz w:val="22"/>
          <w:szCs w:val="22"/>
        </w:rPr>
        <w:t xml:space="preserve"> </w:t>
      </w:r>
      <w:r w:rsidR="00DF35BE" w:rsidRPr="00773B64">
        <w:rPr>
          <w:sz w:val="22"/>
          <w:szCs w:val="22"/>
        </w:rPr>
        <w:t>September 1, 2021</w:t>
      </w:r>
      <w:r w:rsidR="00386E60" w:rsidRPr="00773B64">
        <w:rPr>
          <w:sz w:val="22"/>
          <w:szCs w:val="22"/>
        </w:rPr>
        <w:t xml:space="preserve"> </w:t>
      </w:r>
      <w:r w:rsidR="001E6C1E" w:rsidRPr="00773B64">
        <w:rPr>
          <w:sz w:val="22"/>
          <w:szCs w:val="22"/>
        </w:rPr>
        <w:t xml:space="preserve">- </w:t>
      </w:r>
      <w:hyperlink r:id="rId9" w:history="1">
        <w:r w:rsidRPr="00773B64">
          <w:rPr>
            <w:rStyle w:val="Hyperlink"/>
            <w:sz w:val="22"/>
            <w:szCs w:val="22"/>
          </w:rPr>
          <w:t>Stellantis N.V.</w:t>
        </w:r>
      </w:hyperlink>
      <w:r w:rsidRPr="00773B64">
        <w:rPr>
          <w:sz w:val="22"/>
          <w:szCs w:val="22"/>
        </w:rPr>
        <w:t xml:space="preserve"> (NYSE / MTA / Euronext Paris: STLA) (</w:t>
      </w:r>
      <w:r w:rsidR="00FA0811" w:rsidRPr="00773B64">
        <w:rPr>
          <w:sz w:val="22"/>
          <w:szCs w:val="22"/>
        </w:rPr>
        <w:t>“</w:t>
      </w:r>
      <w:r w:rsidRPr="00773B64">
        <w:rPr>
          <w:sz w:val="22"/>
          <w:szCs w:val="22"/>
        </w:rPr>
        <w:t>Stellantis</w:t>
      </w:r>
      <w:r w:rsidR="00FA0811" w:rsidRPr="00773B64">
        <w:rPr>
          <w:sz w:val="22"/>
          <w:szCs w:val="22"/>
        </w:rPr>
        <w:t>”</w:t>
      </w:r>
      <w:r w:rsidRPr="00773B64">
        <w:rPr>
          <w:sz w:val="22"/>
          <w:szCs w:val="22"/>
        </w:rPr>
        <w:t xml:space="preserve">) today announced it has entered into a definitive agreement to acquire </w:t>
      </w:r>
      <w:r w:rsidR="00DC3BC4" w:rsidRPr="00773B64">
        <w:rPr>
          <w:sz w:val="22"/>
          <w:szCs w:val="22"/>
        </w:rPr>
        <w:t xml:space="preserve">F1 </w:t>
      </w:r>
      <w:r w:rsidRPr="00773B64">
        <w:rPr>
          <w:sz w:val="22"/>
          <w:szCs w:val="22"/>
        </w:rPr>
        <w:t>Holdings Corp., parent company to First Investors Financial Services Group (</w:t>
      </w:r>
      <w:r w:rsidR="00FA0811" w:rsidRPr="00773B64">
        <w:rPr>
          <w:sz w:val="22"/>
          <w:szCs w:val="22"/>
        </w:rPr>
        <w:t>“</w:t>
      </w:r>
      <w:r w:rsidRPr="00773B64">
        <w:rPr>
          <w:sz w:val="22"/>
          <w:szCs w:val="22"/>
        </w:rPr>
        <w:t>First Investors</w:t>
      </w:r>
      <w:r w:rsidR="00FA0811" w:rsidRPr="00773B64">
        <w:rPr>
          <w:sz w:val="22"/>
          <w:szCs w:val="22"/>
        </w:rPr>
        <w:t>”</w:t>
      </w:r>
      <w:r w:rsidRPr="00773B64">
        <w:rPr>
          <w:sz w:val="22"/>
          <w:szCs w:val="22"/>
        </w:rPr>
        <w:t xml:space="preserve">, or the </w:t>
      </w:r>
      <w:r w:rsidR="00FA0811" w:rsidRPr="00773B64">
        <w:rPr>
          <w:sz w:val="22"/>
          <w:szCs w:val="22"/>
        </w:rPr>
        <w:t>“</w:t>
      </w:r>
      <w:r w:rsidRPr="00773B64">
        <w:rPr>
          <w:sz w:val="22"/>
          <w:szCs w:val="22"/>
        </w:rPr>
        <w:t>Company</w:t>
      </w:r>
      <w:r w:rsidR="00FA0811" w:rsidRPr="00773B64">
        <w:rPr>
          <w:sz w:val="22"/>
          <w:szCs w:val="22"/>
        </w:rPr>
        <w:t>”</w:t>
      </w:r>
      <w:r w:rsidRPr="00773B64">
        <w:rPr>
          <w:sz w:val="22"/>
          <w:szCs w:val="22"/>
        </w:rPr>
        <w:t>), a leading independent auto finance company in the United States of America, in an all cash transaction</w:t>
      </w:r>
      <w:r w:rsidR="003B4199" w:rsidRPr="00773B64">
        <w:rPr>
          <w:sz w:val="22"/>
          <w:szCs w:val="22"/>
        </w:rPr>
        <w:t xml:space="preserve"> </w:t>
      </w:r>
      <w:r w:rsidR="008A5103" w:rsidRPr="00773B64">
        <w:rPr>
          <w:sz w:val="22"/>
          <w:szCs w:val="22"/>
        </w:rPr>
        <w:t xml:space="preserve">for </w:t>
      </w:r>
      <w:r w:rsidR="003B4199" w:rsidRPr="00773B64">
        <w:rPr>
          <w:sz w:val="22"/>
          <w:szCs w:val="22"/>
        </w:rPr>
        <w:t>approximately $285</w:t>
      </w:r>
      <w:r w:rsidR="00E069BD" w:rsidRPr="00773B64">
        <w:rPr>
          <w:sz w:val="22"/>
          <w:szCs w:val="22"/>
        </w:rPr>
        <w:t xml:space="preserve"> million</w:t>
      </w:r>
      <w:r w:rsidR="003B4199" w:rsidRPr="00773B64">
        <w:rPr>
          <w:sz w:val="22"/>
          <w:szCs w:val="22"/>
        </w:rPr>
        <w:t xml:space="preserve">, subject to adjustments for closing </w:t>
      </w:r>
      <w:r w:rsidR="008A5103" w:rsidRPr="00773B64">
        <w:rPr>
          <w:sz w:val="22"/>
          <w:szCs w:val="22"/>
        </w:rPr>
        <w:t>balance sheet</w:t>
      </w:r>
      <w:r w:rsidR="003B4199" w:rsidRPr="00773B64">
        <w:rPr>
          <w:sz w:val="22"/>
          <w:szCs w:val="22"/>
        </w:rPr>
        <w:t xml:space="preserve"> and certain outstanding options </w:t>
      </w:r>
      <w:r w:rsidRPr="00773B64">
        <w:rPr>
          <w:sz w:val="22"/>
          <w:szCs w:val="22"/>
        </w:rPr>
        <w:t xml:space="preserve">(the </w:t>
      </w:r>
      <w:r w:rsidR="00FA0811" w:rsidRPr="00773B64">
        <w:rPr>
          <w:sz w:val="22"/>
          <w:szCs w:val="22"/>
        </w:rPr>
        <w:t>“</w:t>
      </w:r>
      <w:r w:rsidRPr="00773B64">
        <w:rPr>
          <w:sz w:val="22"/>
          <w:szCs w:val="22"/>
        </w:rPr>
        <w:t>Transaction</w:t>
      </w:r>
      <w:r w:rsidR="00FA0811" w:rsidRPr="00773B64">
        <w:rPr>
          <w:sz w:val="22"/>
          <w:szCs w:val="22"/>
        </w:rPr>
        <w:t>”</w:t>
      </w:r>
      <w:r w:rsidRPr="00773B64">
        <w:rPr>
          <w:sz w:val="22"/>
          <w:szCs w:val="22"/>
        </w:rPr>
        <w:t>) from an investor group led by Gallatin Point Capital LLC (</w:t>
      </w:r>
      <w:r w:rsidR="00FA0811" w:rsidRPr="00773B64">
        <w:rPr>
          <w:sz w:val="22"/>
          <w:szCs w:val="22"/>
        </w:rPr>
        <w:t>“</w:t>
      </w:r>
      <w:r w:rsidRPr="00773B64">
        <w:rPr>
          <w:sz w:val="22"/>
          <w:szCs w:val="22"/>
        </w:rPr>
        <w:t>Gallatin Point</w:t>
      </w:r>
      <w:r w:rsidR="00FA0811" w:rsidRPr="00773B64">
        <w:rPr>
          <w:sz w:val="22"/>
          <w:szCs w:val="22"/>
        </w:rPr>
        <w:t>”</w:t>
      </w:r>
      <w:r w:rsidRPr="00773B64">
        <w:rPr>
          <w:sz w:val="22"/>
          <w:szCs w:val="22"/>
        </w:rPr>
        <w:t>)</w:t>
      </w:r>
      <w:r w:rsidR="00DC3BC4" w:rsidRPr="00773B64">
        <w:rPr>
          <w:sz w:val="22"/>
          <w:szCs w:val="22"/>
        </w:rPr>
        <w:t xml:space="preserve"> and including affiliates of Jacobs Asset Management, LLC.</w:t>
      </w:r>
    </w:p>
    <w:p w14:paraId="7E079A87" w14:textId="0EFF3F74" w:rsidR="004B2ECD" w:rsidRPr="00773B64" w:rsidRDefault="004B2ECD" w:rsidP="000B3D68">
      <w:pPr>
        <w:pStyle w:val="SDatePlace"/>
        <w:jc w:val="both"/>
        <w:rPr>
          <w:sz w:val="22"/>
          <w:szCs w:val="22"/>
        </w:rPr>
      </w:pPr>
      <w:r w:rsidRPr="00773B64">
        <w:rPr>
          <w:sz w:val="22"/>
          <w:szCs w:val="22"/>
        </w:rPr>
        <w:t xml:space="preserve">Carlos Tavares, </w:t>
      </w:r>
      <w:r w:rsidR="006F6FA2" w:rsidRPr="00773B64">
        <w:rPr>
          <w:sz w:val="22"/>
          <w:szCs w:val="22"/>
        </w:rPr>
        <w:t xml:space="preserve">CEO of Stellantis, said: </w:t>
      </w:r>
      <w:r w:rsidR="00FA0811" w:rsidRPr="00773B64">
        <w:rPr>
          <w:sz w:val="22"/>
          <w:szCs w:val="22"/>
        </w:rPr>
        <w:t>“</w:t>
      </w:r>
      <w:r w:rsidR="006F6FA2" w:rsidRPr="00773B64">
        <w:rPr>
          <w:sz w:val="22"/>
          <w:szCs w:val="22"/>
        </w:rPr>
        <w:t>This t</w:t>
      </w:r>
      <w:r w:rsidRPr="00773B64">
        <w:rPr>
          <w:sz w:val="22"/>
          <w:szCs w:val="22"/>
        </w:rPr>
        <w:t>ransaction marks a significant milestone in Stellantis’ sales finance strategy in the critical U.S. market. First Investors has an outstanding financial and operational platform, underpinned by a strong management team, with vast experience in the auto finance space. Direct ownership of a finance company in the U.S. is a white-space opportunity which will allow Stellantis to provide our customers and dealers a complete range of financing options, including retail loans, leases, and floorplan financing in the near-to-medium term.</w:t>
      </w:r>
      <w:r w:rsidR="00FA0811" w:rsidRPr="00773B64">
        <w:rPr>
          <w:sz w:val="22"/>
          <w:szCs w:val="22"/>
        </w:rPr>
        <w:t>”</w:t>
      </w:r>
    </w:p>
    <w:p w14:paraId="04C02A7A" w14:textId="77777777" w:rsidR="004B2ECD" w:rsidRPr="00773B64" w:rsidRDefault="004B2ECD" w:rsidP="000B3D68">
      <w:pPr>
        <w:pStyle w:val="SDatePlace"/>
        <w:jc w:val="both"/>
        <w:rPr>
          <w:sz w:val="22"/>
          <w:szCs w:val="22"/>
        </w:rPr>
      </w:pPr>
      <w:r w:rsidRPr="00773B64">
        <w:rPr>
          <w:sz w:val="22"/>
          <w:szCs w:val="22"/>
        </w:rPr>
        <w:t>Stellantis’ strategic objective is to establish a U.S. captive finance company to support its sales and fully capitalize on its strong market position while creating long-term value for Stellantis shareholders. The acquisition of First Investors allows Stellantis to create a platform from which to grow a full-service captive finance organization. Stellantis is the only major OEM currently operating in the U.S. without a cap</w:t>
      </w:r>
      <w:r w:rsidR="00E51423" w:rsidRPr="00773B64">
        <w:rPr>
          <w:sz w:val="22"/>
          <w:szCs w:val="22"/>
        </w:rPr>
        <w:t>tive auto finance company. The t</w:t>
      </w:r>
      <w:r w:rsidRPr="00773B64">
        <w:rPr>
          <w:sz w:val="22"/>
          <w:szCs w:val="22"/>
        </w:rPr>
        <w:t>ransaction represents a meaningful strategic opportunity, with significant potential for accretive earnings generation and improving customer loyalty. A captive U.S. finance company will enhance the ownership experience and connectivity in the digital age for customers who purchase its award-winning Jeep</w:t>
      </w:r>
      <w:r w:rsidR="00E51423" w:rsidRPr="00773B64">
        <w:rPr>
          <w:sz w:val="22"/>
          <w:szCs w:val="22"/>
          <w:vertAlign w:val="subscript"/>
        </w:rPr>
        <w:t>®</w:t>
      </w:r>
      <w:r w:rsidRPr="00773B64">
        <w:rPr>
          <w:sz w:val="22"/>
          <w:szCs w:val="22"/>
        </w:rPr>
        <w:t>, Ram, Dodge, Chrysler, Fiat and Alfa Romeo vehicles, and provide future opportunities to enable emerging business strategies.</w:t>
      </w:r>
    </w:p>
    <w:p w14:paraId="5B2A407E" w14:textId="4984EC41" w:rsidR="004B2ECD" w:rsidRPr="00773B64" w:rsidRDefault="004B2ECD" w:rsidP="000B3D68">
      <w:pPr>
        <w:pStyle w:val="SDatePlace"/>
        <w:jc w:val="both"/>
        <w:rPr>
          <w:sz w:val="22"/>
          <w:szCs w:val="22"/>
        </w:rPr>
      </w:pPr>
      <w:r w:rsidRPr="00773B64">
        <w:rPr>
          <w:sz w:val="22"/>
          <w:szCs w:val="22"/>
        </w:rPr>
        <w:lastRenderedPageBreak/>
        <w:t xml:space="preserve">Tommy Moore, Jr., President and CEO of First Investors, noted: </w:t>
      </w:r>
      <w:r w:rsidR="00FA0811" w:rsidRPr="00773B64">
        <w:rPr>
          <w:sz w:val="22"/>
          <w:szCs w:val="22"/>
        </w:rPr>
        <w:t>“</w:t>
      </w:r>
      <w:r w:rsidRPr="00773B64">
        <w:rPr>
          <w:sz w:val="22"/>
          <w:szCs w:val="22"/>
        </w:rPr>
        <w:t>We are excited to join the Stellantis team. Becoming part of Stellantis provides long-</w:t>
      </w:r>
      <w:r w:rsidR="00DC3BC4" w:rsidRPr="00773B64">
        <w:rPr>
          <w:sz w:val="22"/>
          <w:szCs w:val="22"/>
        </w:rPr>
        <w:t xml:space="preserve">term </w:t>
      </w:r>
      <w:r w:rsidRPr="00773B64">
        <w:rPr>
          <w:sz w:val="22"/>
          <w:szCs w:val="22"/>
        </w:rPr>
        <w:t xml:space="preserve">stability for our company and employees. We believe that there are significant untapped growth opportunities for First Investors under Stellantis ownership as we expand our product suite to support the auto sales growth of Stellantis. The First Investors management team is fully committed to ensuring a smooth and rapid integration into Stellantis. Meanwhile, we remain committed to continuing </w:t>
      </w:r>
      <w:r w:rsidR="002206CE" w:rsidRPr="00773B64">
        <w:rPr>
          <w:sz w:val="22"/>
          <w:szCs w:val="22"/>
        </w:rPr>
        <w:t xml:space="preserve">to offer </w:t>
      </w:r>
      <w:r w:rsidRPr="00773B64">
        <w:rPr>
          <w:sz w:val="22"/>
          <w:szCs w:val="22"/>
        </w:rPr>
        <w:t>our loans and services to our existing network of dealers</w:t>
      </w:r>
      <w:r w:rsidR="002206CE" w:rsidRPr="00773B64">
        <w:rPr>
          <w:sz w:val="22"/>
          <w:szCs w:val="22"/>
        </w:rPr>
        <w:t xml:space="preserve"> and </w:t>
      </w:r>
      <w:r w:rsidR="00EA1CAD" w:rsidRPr="00773B64">
        <w:rPr>
          <w:sz w:val="22"/>
          <w:szCs w:val="22"/>
        </w:rPr>
        <w:t xml:space="preserve">current business </w:t>
      </w:r>
      <w:r w:rsidR="002206CE" w:rsidRPr="00773B64">
        <w:rPr>
          <w:sz w:val="22"/>
          <w:szCs w:val="22"/>
        </w:rPr>
        <w:t>partners</w:t>
      </w:r>
      <w:r w:rsidRPr="00773B64">
        <w:rPr>
          <w:sz w:val="22"/>
          <w:szCs w:val="22"/>
        </w:rPr>
        <w:t>.</w:t>
      </w:r>
      <w:r w:rsidR="00FA0811" w:rsidRPr="00773B64">
        <w:rPr>
          <w:sz w:val="22"/>
          <w:szCs w:val="22"/>
        </w:rPr>
        <w:t>”</w:t>
      </w:r>
    </w:p>
    <w:p w14:paraId="7EF9081F" w14:textId="57A3B2CE" w:rsidR="004B2ECD" w:rsidRPr="00773B64" w:rsidRDefault="004B2ECD" w:rsidP="000B3D68">
      <w:pPr>
        <w:pStyle w:val="SDatePlace"/>
        <w:jc w:val="both"/>
        <w:rPr>
          <w:sz w:val="22"/>
          <w:szCs w:val="22"/>
        </w:rPr>
      </w:pPr>
      <w:r w:rsidRPr="00773B64">
        <w:rPr>
          <w:sz w:val="22"/>
          <w:szCs w:val="22"/>
        </w:rPr>
        <w:t xml:space="preserve">The Transaction is expected to close by the end of 2021, </w:t>
      </w:r>
      <w:r w:rsidR="002206CE" w:rsidRPr="00773B64">
        <w:rPr>
          <w:sz w:val="22"/>
          <w:szCs w:val="22"/>
        </w:rPr>
        <w:t xml:space="preserve">subject to </w:t>
      </w:r>
      <w:r w:rsidRPr="00773B64">
        <w:rPr>
          <w:sz w:val="22"/>
          <w:szCs w:val="22"/>
        </w:rPr>
        <w:t>customary closing conditions and regulatory approval</w:t>
      </w:r>
      <w:r w:rsidR="005F2771" w:rsidRPr="00773B64">
        <w:rPr>
          <w:sz w:val="22"/>
          <w:szCs w:val="22"/>
        </w:rPr>
        <w:t>s</w:t>
      </w:r>
      <w:r w:rsidRPr="00773B64">
        <w:rPr>
          <w:sz w:val="22"/>
          <w:szCs w:val="22"/>
        </w:rPr>
        <w:t>.</w:t>
      </w:r>
    </w:p>
    <w:p w14:paraId="32B9921C" w14:textId="77777777" w:rsidR="004B2ECD" w:rsidRPr="00773B64" w:rsidRDefault="004B2ECD" w:rsidP="000B3D68">
      <w:pPr>
        <w:pStyle w:val="SDatePlace"/>
        <w:jc w:val="both"/>
        <w:rPr>
          <w:sz w:val="22"/>
          <w:szCs w:val="22"/>
        </w:rPr>
      </w:pPr>
      <w:r w:rsidRPr="00773B64">
        <w:rPr>
          <w:sz w:val="22"/>
          <w:szCs w:val="22"/>
        </w:rPr>
        <w:t xml:space="preserve">BofA Securities </w:t>
      </w:r>
      <w:r w:rsidR="002206CE" w:rsidRPr="00773B64">
        <w:rPr>
          <w:sz w:val="22"/>
          <w:szCs w:val="22"/>
        </w:rPr>
        <w:t xml:space="preserve">served </w:t>
      </w:r>
      <w:r w:rsidRPr="00773B64">
        <w:rPr>
          <w:sz w:val="22"/>
          <w:szCs w:val="22"/>
        </w:rPr>
        <w:t xml:space="preserve">as </w:t>
      </w:r>
      <w:r w:rsidR="002206CE" w:rsidRPr="00773B64">
        <w:rPr>
          <w:sz w:val="22"/>
          <w:szCs w:val="22"/>
        </w:rPr>
        <w:t xml:space="preserve">exclusive </w:t>
      </w:r>
      <w:r w:rsidRPr="00773B64">
        <w:rPr>
          <w:sz w:val="22"/>
          <w:szCs w:val="22"/>
        </w:rPr>
        <w:t xml:space="preserve">financial advisor and Sullivan &amp; Cromwell LLP as legal advisor to Stellantis. Ardea Partners </w:t>
      </w:r>
      <w:r w:rsidR="002206CE" w:rsidRPr="00773B64">
        <w:rPr>
          <w:sz w:val="22"/>
          <w:szCs w:val="22"/>
        </w:rPr>
        <w:t xml:space="preserve">LP served </w:t>
      </w:r>
      <w:r w:rsidRPr="00773B64">
        <w:rPr>
          <w:sz w:val="22"/>
          <w:szCs w:val="22"/>
        </w:rPr>
        <w:t xml:space="preserve">as </w:t>
      </w:r>
      <w:r w:rsidR="002206CE" w:rsidRPr="00773B64">
        <w:rPr>
          <w:sz w:val="22"/>
          <w:szCs w:val="22"/>
        </w:rPr>
        <w:t xml:space="preserve">exclusive </w:t>
      </w:r>
      <w:r w:rsidRPr="00773B64">
        <w:rPr>
          <w:sz w:val="22"/>
          <w:szCs w:val="22"/>
        </w:rPr>
        <w:t>financial advisor and Goodwin Procter LLP as legal advisor to Gallatin Point</w:t>
      </w:r>
      <w:r w:rsidR="002206CE" w:rsidRPr="00773B64">
        <w:rPr>
          <w:sz w:val="22"/>
          <w:szCs w:val="22"/>
        </w:rPr>
        <w:t xml:space="preserve"> and the Company</w:t>
      </w:r>
      <w:r w:rsidRPr="00773B64">
        <w:rPr>
          <w:sz w:val="22"/>
          <w:szCs w:val="22"/>
        </w:rPr>
        <w:t xml:space="preserve">. </w:t>
      </w:r>
    </w:p>
    <w:p w14:paraId="26536194" w14:textId="77777777" w:rsidR="00773B64" w:rsidRDefault="00773B64" w:rsidP="00773B64">
      <w:pPr>
        <w:pStyle w:val="SDatePlace"/>
        <w:spacing w:before="120" w:after="120"/>
        <w:jc w:val="both"/>
        <w:rPr>
          <w:rFonts w:asciiTheme="majorHAnsi" w:hAnsiTheme="majorHAnsi"/>
          <w:bCs/>
          <w:i/>
          <w:noProof/>
          <w:color w:val="243782" w:themeColor="text2"/>
          <w:sz w:val="20"/>
          <w:szCs w:val="20"/>
        </w:rPr>
      </w:pPr>
    </w:p>
    <w:p w14:paraId="6D6F3F90" w14:textId="77777777" w:rsidR="00773B64" w:rsidRDefault="00773B64" w:rsidP="00773B64">
      <w:pPr>
        <w:pStyle w:val="SDatePlace"/>
        <w:spacing w:before="120" w:after="120"/>
        <w:jc w:val="both"/>
        <w:rPr>
          <w:rFonts w:asciiTheme="majorHAnsi" w:hAnsiTheme="majorHAnsi"/>
          <w:bCs/>
          <w:i/>
          <w:noProof/>
          <w:color w:val="243782" w:themeColor="text2"/>
          <w:sz w:val="20"/>
          <w:szCs w:val="20"/>
        </w:rPr>
      </w:pPr>
    </w:p>
    <w:p w14:paraId="01F83A59" w14:textId="5ED6B1C8" w:rsidR="00773B64" w:rsidRPr="002A4AB6" w:rsidRDefault="00773B64" w:rsidP="00773B64">
      <w:pPr>
        <w:pStyle w:val="SDatePlace"/>
        <w:spacing w:before="120" w:after="120"/>
        <w:jc w:val="both"/>
        <w:rPr>
          <w:rFonts w:asciiTheme="majorHAnsi" w:hAnsiTheme="majorHAnsi"/>
          <w:bCs/>
          <w:i/>
          <w:noProof/>
          <w:color w:val="243782" w:themeColor="text2"/>
          <w:sz w:val="20"/>
          <w:szCs w:val="20"/>
        </w:rPr>
      </w:pPr>
      <w:r w:rsidRPr="002A4AB6">
        <w:rPr>
          <w:rFonts w:asciiTheme="majorHAnsi" w:hAnsiTheme="majorHAnsi"/>
          <w:bCs/>
          <w:i/>
          <w:noProof/>
          <w:color w:val="243782" w:themeColor="text2"/>
          <w:sz w:val="20"/>
          <w:szCs w:val="20"/>
        </w:rPr>
        <w:t>About First Investors</w:t>
      </w:r>
    </w:p>
    <w:p w14:paraId="2AE31ECE" w14:textId="77777777" w:rsidR="00773B64" w:rsidRDefault="00773B64" w:rsidP="00773B64">
      <w:pPr>
        <w:pStyle w:val="SDatePlace"/>
        <w:jc w:val="both"/>
        <w:rPr>
          <w:i/>
          <w:sz w:val="20"/>
          <w:szCs w:val="20"/>
        </w:rPr>
      </w:pPr>
      <w:r w:rsidRPr="002A4AB6">
        <w:rPr>
          <w:i/>
          <w:sz w:val="20"/>
          <w:szCs w:val="20"/>
          <w:lang w:val="en-GB"/>
        </w:rPr>
        <w:t>The Company is an auto finance company engaged in originating and holding for investment automobile finance receivables and promissory notes originated by franchised automobile dealers or through refinancing transactions with the vehicle owners. The Company is headquartered in Houston, Texas and has been in business for over 32</w:t>
      </w:r>
      <w:r w:rsidRPr="002A4AB6">
        <w:rPr>
          <w:i/>
          <w:sz w:val="20"/>
          <w:szCs w:val="20"/>
        </w:rPr>
        <w:t xml:space="preserve"> </w:t>
      </w:r>
      <w:r w:rsidRPr="002A4AB6">
        <w:rPr>
          <w:i/>
          <w:sz w:val="20"/>
          <w:szCs w:val="20"/>
          <w:lang w:val="en-GB"/>
        </w:rPr>
        <w:t>years</w:t>
      </w:r>
      <w:r w:rsidRPr="002A4AB6">
        <w:rPr>
          <w:i/>
          <w:sz w:val="20"/>
          <w:szCs w:val="20"/>
        </w:rPr>
        <w:t xml:space="preserve">. </w:t>
      </w:r>
    </w:p>
    <w:p w14:paraId="142717F6" w14:textId="77777777" w:rsidR="004B2ECD" w:rsidRPr="002A4AB6" w:rsidRDefault="00386E60" w:rsidP="002A4AB6">
      <w:pPr>
        <w:pStyle w:val="SSubtitle"/>
        <w:spacing w:after="120"/>
        <w:ind w:right="1454"/>
        <w:rPr>
          <w:sz w:val="20"/>
          <w:szCs w:val="20"/>
          <w:lang w:val="en-US"/>
        </w:rPr>
      </w:pPr>
      <w:r w:rsidRPr="002A4AB6">
        <w:rPr>
          <w:sz w:val="20"/>
          <w:szCs w:val="20"/>
          <w:lang w:val="en-US"/>
        </w:rPr>
        <w:t>About Stellantis</w:t>
      </w:r>
    </w:p>
    <w:p w14:paraId="3ACEFF66" w14:textId="77777777" w:rsidR="004B2ECD" w:rsidRPr="002A4AB6" w:rsidRDefault="004B2ECD" w:rsidP="000B3D68">
      <w:pPr>
        <w:pStyle w:val="SDatePlace"/>
        <w:jc w:val="both"/>
        <w:rPr>
          <w:i/>
          <w:sz w:val="20"/>
          <w:szCs w:val="20"/>
          <w:lang w:val="en-GB"/>
        </w:rPr>
      </w:pPr>
      <w:r w:rsidRPr="002A4AB6">
        <w:rPr>
          <w:i/>
          <w:sz w:val="20"/>
          <w:szCs w:val="20"/>
          <w:lang w:val="en-GB"/>
        </w:rPr>
        <w:t>Stellantis is one of the world’s leading automakers and a mobility provider, guided by a clear vision: to offer freedom of movement with distinctive, affordable an</w:t>
      </w:r>
      <w:r w:rsidR="00334E7C" w:rsidRPr="002A4AB6">
        <w:rPr>
          <w:i/>
          <w:sz w:val="20"/>
          <w:szCs w:val="20"/>
          <w:lang w:val="en-GB"/>
        </w:rPr>
        <w:t xml:space="preserve">d reliable mobility solutions. </w:t>
      </w:r>
      <w:r w:rsidRPr="002A4AB6">
        <w:rPr>
          <w:i/>
          <w:sz w:val="20"/>
          <w:szCs w:val="20"/>
          <w:lang w:val="en-GB"/>
        </w:rPr>
        <w:t>In addition to the Group’s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263E7953" w14:textId="77777777" w:rsidTr="0023542B">
        <w:trPr>
          <w:trHeight w:val="729"/>
        </w:trPr>
        <w:tc>
          <w:tcPr>
            <w:tcW w:w="579" w:type="dxa"/>
            <w:vAlign w:val="center"/>
          </w:tcPr>
          <w:p w14:paraId="044E5BBF" w14:textId="77777777" w:rsidR="001E6C1E" w:rsidRPr="00F407CF"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4D225559"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3931228E"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2D0778A7"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12AC7B0F"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DF9A0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6C8F3539"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CF9CD1C"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E77E41" w14:paraId="77240C85" w14:textId="77777777" w:rsidTr="0023542B">
        <w:tblPrEx>
          <w:tblCellMar>
            <w:right w:w="57" w:type="dxa"/>
          </w:tblCellMar>
        </w:tblPrEx>
        <w:trPr>
          <w:gridAfter w:val="1"/>
          <w:wAfter w:w="22" w:type="dxa"/>
          <w:trHeight w:val="2043"/>
        </w:trPr>
        <w:tc>
          <w:tcPr>
            <w:tcW w:w="8364" w:type="dxa"/>
            <w:gridSpan w:val="8"/>
          </w:tcPr>
          <w:p w14:paraId="45C129F0" w14:textId="77777777" w:rsidR="001E6C1E" w:rsidRDefault="001E6C1E" w:rsidP="00F903F7">
            <w:r w:rsidRPr="0086416D">
              <w:rPr>
                <w:noProof/>
              </w:rPr>
              <w:lastRenderedPageBreak/>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E72AC4A" w14:textId="77777777" w:rsidR="001E6C1E" w:rsidRPr="002A4AB6" w:rsidRDefault="001E6C1E" w:rsidP="00F903F7">
            <w:pPr>
              <w:pStyle w:val="SContact-Title"/>
              <w:rPr>
                <w:sz w:val="22"/>
                <w:szCs w:val="22"/>
              </w:rPr>
            </w:pPr>
            <w:bookmarkStart w:id="0" w:name="_Hlk61784883"/>
            <w:r w:rsidRPr="002A4AB6">
              <w:rPr>
                <w:sz w:val="22"/>
                <w:szCs w:val="22"/>
              </w:rPr>
              <w:t>For more information, contact:</w:t>
            </w:r>
          </w:p>
          <w:bookmarkEnd w:id="0"/>
          <w:p w14:paraId="659685A0" w14:textId="77777777" w:rsidR="002A4AB6" w:rsidRPr="00BC5384" w:rsidRDefault="002A4AB6" w:rsidP="002A4AB6">
            <w:pPr>
              <w:pStyle w:val="SContact-Title"/>
              <w:spacing w:after="0"/>
              <w:rPr>
                <w:rFonts w:asciiTheme="minorHAnsi" w:hAnsiTheme="minorHAnsi"/>
                <w:color w:val="243782"/>
                <w:sz w:val="20"/>
                <w:szCs w:val="20"/>
              </w:rPr>
            </w:pPr>
            <w:r w:rsidRPr="00BC5384">
              <w:rPr>
                <w:rFonts w:asciiTheme="minorHAnsi" w:hAnsiTheme="minorHAnsi"/>
                <w:b/>
                <w:color w:val="243782"/>
                <w:sz w:val="20"/>
                <w:szCs w:val="20"/>
              </w:rPr>
              <w:t>Valérie GILLOT</w:t>
            </w:r>
            <w:r w:rsidRPr="00BC5384">
              <w:rPr>
                <w:rFonts w:asciiTheme="minorHAnsi" w:hAnsiTheme="minorHAnsi"/>
                <w:color w:val="243782"/>
                <w:sz w:val="20"/>
                <w:szCs w:val="20"/>
              </w:rPr>
              <w:t> : + 33 6 83 92 92 96 - valerie.gillot@stellantis.com</w:t>
            </w:r>
          </w:p>
          <w:p w14:paraId="5A914675" w14:textId="77777777" w:rsidR="002A4AB6" w:rsidRPr="00F268DC" w:rsidRDefault="002A4AB6" w:rsidP="002A4AB6">
            <w:pPr>
              <w:pStyle w:val="SContact-Sendersinfo"/>
              <w:spacing w:before="120" w:after="120"/>
              <w:rPr>
                <w:rFonts w:asciiTheme="minorHAnsi" w:hAnsiTheme="minorHAnsi"/>
                <w:sz w:val="20"/>
              </w:rPr>
            </w:pPr>
            <w:r w:rsidRPr="00F268DC">
              <w:rPr>
                <w:rFonts w:asciiTheme="minorHAnsi" w:hAnsiTheme="minorHAnsi"/>
                <w:b/>
                <w:sz w:val="20"/>
              </w:rPr>
              <w:t>Kevin FRAZIER</w:t>
            </w:r>
            <w:r w:rsidRPr="00F268DC">
              <w:rPr>
                <w:rFonts w:asciiTheme="minorHAnsi" w:hAnsiTheme="minorHAnsi"/>
                <w:sz w:val="20"/>
              </w:rPr>
              <w:t>: +1 248 821 8507 - kevin.frazier@stellantis.com</w:t>
            </w:r>
          </w:p>
          <w:bookmarkStart w:id="1" w:name="_GoBack"/>
          <w:bookmarkEnd w:id="1"/>
          <w:p w14:paraId="1248CF99" w14:textId="31F7F744" w:rsidR="002A4AB6" w:rsidRDefault="00883403" w:rsidP="00D36984">
            <w:pPr>
              <w:pStyle w:val="SContact-Title"/>
              <w:spacing w:after="360"/>
              <w:rPr>
                <w:rFonts w:asciiTheme="minorHAnsi" w:hAnsiTheme="minorHAnsi"/>
                <w:color w:val="243782"/>
                <w:sz w:val="20"/>
                <w:szCs w:val="20"/>
              </w:rPr>
            </w:pPr>
            <w:r>
              <w:rPr>
                <w:rFonts w:asciiTheme="minorHAnsi" w:hAnsiTheme="minorHAnsi"/>
                <w:color w:val="243782"/>
                <w:sz w:val="20"/>
                <w:szCs w:val="20"/>
              </w:rPr>
              <w:fldChar w:fldCharType="begin"/>
            </w:r>
            <w:r>
              <w:rPr>
                <w:rFonts w:asciiTheme="minorHAnsi" w:hAnsiTheme="minorHAnsi"/>
                <w:color w:val="243782"/>
                <w:sz w:val="20"/>
                <w:szCs w:val="20"/>
              </w:rPr>
              <w:instrText xml:space="preserve"> HYPERLINK "mailto:communications</w:instrText>
            </w:r>
            <w:r w:rsidRPr="00BC5384">
              <w:rPr>
                <w:rFonts w:asciiTheme="minorHAnsi" w:hAnsiTheme="minorHAnsi"/>
                <w:color w:val="243782"/>
                <w:sz w:val="20"/>
                <w:szCs w:val="20"/>
              </w:rPr>
              <w:instrText>@stellantis.com</w:instrText>
            </w:r>
            <w:r>
              <w:rPr>
                <w:rFonts w:asciiTheme="minorHAnsi" w:hAnsiTheme="minorHAnsi"/>
                <w:color w:val="243782"/>
                <w:sz w:val="20"/>
                <w:szCs w:val="20"/>
              </w:rPr>
              <w:instrText xml:space="preserve">" </w:instrText>
            </w:r>
            <w:r>
              <w:rPr>
                <w:rFonts w:asciiTheme="minorHAnsi" w:hAnsiTheme="minorHAnsi"/>
                <w:color w:val="243782"/>
                <w:sz w:val="20"/>
                <w:szCs w:val="20"/>
              </w:rPr>
              <w:fldChar w:fldCharType="separate"/>
            </w:r>
            <w:r w:rsidRPr="0015712E">
              <w:rPr>
                <w:rStyle w:val="Hyperlink"/>
                <w:rFonts w:asciiTheme="minorHAnsi" w:hAnsiTheme="minorHAnsi"/>
                <w:sz w:val="20"/>
                <w:szCs w:val="20"/>
              </w:rPr>
              <w:t>communications@stellantis.com</w:t>
            </w:r>
            <w:r>
              <w:rPr>
                <w:rFonts w:asciiTheme="minorHAnsi" w:hAnsiTheme="minorHAnsi"/>
                <w:color w:val="243782"/>
                <w:sz w:val="20"/>
                <w:szCs w:val="20"/>
              </w:rPr>
              <w:fldChar w:fldCharType="end"/>
            </w:r>
            <w:r w:rsidR="002A4AB6" w:rsidRPr="00BC5384">
              <w:rPr>
                <w:rFonts w:asciiTheme="minorHAnsi" w:hAnsiTheme="minorHAnsi"/>
                <w:color w:val="243782"/>
                <w:sz w:val="20"/>
                <w:szCs w:val="20"/>
              </w:rPr>
              <w:br/>
            </w:r>
            <w:hyperlink r:id="rId14" w:history="1">
              <w:r w:rsidR="002A4AB6" w:rsidRPr="00BC5384">
                <w:rPr>
                  <w:rFonts w:asciiTheme="minorHAnsi" w:hAnsiTheme="minorHAnsi"/>
                  <w:color w:val="243782"/>
                  <w:sz w:val="20"/>
                  <w:szCs w:val="20"/>
                </w:rPr>
                <w:t>www.stellantis.com</w:t>
              </w:r>
            </w:hyperlink>
          </w:p>
          <w:p w14:paraId="0E50D2F0" w14:textId="77777777" w:rsidR="002A4AB6" w:rsidRPr="00AD511F" w:rsidRDefault="002A4AB6" w:rsidP="002A4AB6">
            <w:pPr>
              <w:pStyle w:val="SFooter-Emailwebsite"/>
              <w:rPr>
                <w:b/>
                <w:lang w:val="en-GB"/>
              </w:rPr>
            </w:pPr>
            <w:r w:rsidRPr="00213174">
              <w:rPr>
                <w:b/>
                <w:color w:val="243782"/>
                <w:sz w:val="20"/>
              </w:rPr>
              <w:t>Tommy MOORE</w:t>
            </w:r>
            <w:r w:rsidRPr="00AD511F">
              <w:rPr>
                <w:b/>
                <w:lang w:val="en-GB"/>
              </w:rPr>
              <w:t xml:space="preserve">: </w:t>
            </w:r>
            <w:r w:rsidRPr="00213174">
              <w:rPr>
                <w:color w:val="243782"/>
                <w:sz w:val="20"/>
              </w:rPr>
              <w:t xml:space="preserve">+1 713 273 5114 - </w:t>
            </w:r>
            <w:hyperlink r:id="rId15" w:history="1">
              <w:r w:rsidRPr="00213174">
                <w:rPr>
                  <w:color w:val="243782"/>
                  <w:sz w:val="20"/>
                </w:rPr>
                <w:t>tommy.moore@fifsg.com</w:t>
              </w:r>
            </w:hyperlink>
          </w:p>
          <w:p w14:paraId="4DB8F70F" w14:textId="4E1742AB" w:rsidR="002A4AB6" w:rsidRDefault="002A4AB6" w:rsidP="002A4AB6">
            <w:pPr>
              <w:pStyle w:val="SFooter-Emailwebsite"/>
              <w:rPr>
                <w:color w:val="243782"/>
                <w:sz w:val="20"/>
              </w:rPr>
            </w:pPr>
            <w:r w:rsidRPr="00BC5384">
              <w:rPr>
                <w:b/>
                <w:color w:val="243782"/>
                <w:sz w:val="20"/>
              </w:rPr>
              <w:t>Bennie DUCK</w:t>
            </w:r>
            <w:r w:rsidRPr="00BC5384">
              <w:rPr>
                <w:b/>
              </w:rPr>
              <w:t xml:space="preserve">: </w:t>
            </w:r>
            <w:r w:rsidRPr="00BC5384">
              <w:rPr>
                <w:color w:val="243782"/>
                <w:sz w:val="20"/>
              </w:rPr>
              <w:t>+1 713 273 5116</w:t>
            </w:r>
            <w:r w:rsidR="00D73505" w:rsidRPr="00213174">
              <w:rPr>
                <w:color w:val="243782"/>
                <w:sz w:val="20"/>
              </w:rPr>
              <w:t xml:space="preserve"> - </w:t>
            </w:r>
            <w:hyperlink r:id="rId16" w:history="1">
              <w:r w:rsidRPr="00BC5384">
                <w:rPr>
                  <w:color w:val="243782"/>
                  <w:sz w:val="20"/>
                </w:rPr>
                <w:t>bennie.duck@fifsg.com</w:t>
              </w:r>
            </w:hyperlink>
          </w:p>
          <w:p w14:paraId="4BEAEB4A" w14:textId="77777777" w:rsidR="002A4AB6" w:rsidRPr="00BC5384" w:rsidRDefault="002A4AB6" w:rsidP="002A4AB6">
            <w:pPr>
              <w:pStyle w:val="SFooter-Emailwebsite"/>
              <w:rPr>
                <w:b/>
              </w:rPr>
            </w:pPr>
          </w:p>
          <w:p w14:paraId="0E5164DB" w14:textId="77777777" w:rsidR="002A4AB6" w:rsidRPr="00BC5384" w:rsidRDefault="00D563A3" w:rsidP="002A4AB6">
            <w:pPr>
              <w:pStyle w:val="SFooter-Emailwebsite"/>
              <w:rPr>
                <w:color w:val="243782"/>
                <w:sz w:val="20"/>
              </w:rPr>
            </w:pPr>
            <w:hyperlink r:id="rId17" w:history="1">
              <w:r w:rsidR="002A4AB6" w:rsidRPr="00BC5384">
                <w:rPr>
                  <w:color w:val="243782"/>
                  <w:sz w:val="20"/>
                </w:rPr>
                <w:t>www.fifsg.com</w:t>
              </w:r>
            </w:hyperlink>
          </w:p>
          <w:p w14:paraId="461A39B1" w14:textId="77777777" w:rsidR="005F2771" w:rsidRPr="002206CE" w:rsidRDefault="005F2771" w:rsidP="00F903F7">
            <w:pPr>
              <w:pStyle w:val="SFooter-Emailwebsite"/>
              <w:rPr>
                <w:lang w:val="it-IT"/>
              </w:rPr>
            </w:pPr>
          </w:p>
        </w:tc>
      </w:tr>
    </w:tbl>
    <w:p w14:paraId="0F52016C" w14:textId="77777777" w:rsidR="002A4AB6" w:rsidRDefault="002A4AB6" w:rsidP="002A4AB6">
      <w:pPr>
        <w:spacing w:after="360" w:line="288" w:lineRule="auto"/>
        <w:jc w:val="left"/>
        <w:rPr>
          <w:rFonts w:ascii="Encode Sans SemiBold" w:hAnsi="Encode Sans SemiBold" w:cs="Calibri"/>
          <w:i/>
          <w:color w:val="243782" w:themeColor="text2"/>
          <w:sz w:val="18"/>
          <w:szCs w:val="22"/>
        </w:rPr>
      </w:pPr>
    </w:p>
    <w:p w14:paraId="3D01469F" w14:textId="32F22A6A" w:rsidR="006A36EF" w:rsidRPr="002A4AB6" w:rsidRDefault="006A36EF" w:rsidP="00773B64">
      <w:pPr>
        <w:spacing w:after="120" w:line="288" w:lineRule="auto"/>
        <w:jc w:val="left"/>
        <w:rPr>
          <w:rFonts w:asciiTheme="majorHAnsi" w:hAnsiTheme="majorHAnsi" w:cs="Calibri"/>
          <w:i/>
          <w:color w:val="243782" w:themeColor="text2"/>
          <w:sz w:val="18"/>
          <w:szCs w:val="22"/>
        </w:rPr>
      </w:pPr>
      <w:r w:rsidRPr="002A4AB6">
        <w:rPr>
          <w:rFonts w:asciiTheme="majorHAnsi" w:hAnsiTheme="majorHAnsi" w:cs="Calibri"/>
          <w:i/>
          <w:color w:val="243782" w:themeColor="text2"/>
          <w:sz w:val="18"/>
          <w:szCs w:val="22"/>
        </w:rPr>
        <w:t>Forward-Looking Statements</w:t>
      </w:r>
    </w:p>
    <w:p w14:paraId="74FF28C9" w14:textId="1FA3A1F5" w:rsidR="006A36EF" w:rsidRPr="002A4AB6" w:rsidRDefault="006A36EF" w:rsidP="006A36EF">
      <w:pPr>
        <w:rPr>
          <w:i/>
          <w:sz w:val="16"/>
        </w:rPr>
      </w:pPr>
      <w:r w:rsidRPr="002A4AB6">
        <w:rPr>
          <w:i/>
          <w:sz w:val="16"/>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sidR="00FA0811" w:rsidRPr="002A4AB6">
        <w:rPr>
          <w:i/>
          <w:sz w:val="16"/>
        </w:rPr>
        <w:t>“</w:t>
      </w:r>
      <w:r w:rsidRPr="002A4AB6">
        <w:rPr>
          <w:i/>
          <w:sz w:val="16"/>
        </w:rPr>
        <w:t>may</w:t>
      </w:r>
      <w:r w:rsidR="00FA0811" w:rsidRPr="002A4AB6">
        <w:rPr>
          <w:i/>
          <w:sz w:val="16"/>
        </w:rPr>
        <w:t>”</w:t>
      </w:r>
      <w:r w:rsidRPr="002A4AB6">
        <w:rPr>
          <w:i/>
          <w:sz w:val="16"/>
        </w:rPr>
        <w:t xml:space="preserve">, </w:t>
      </w:r>
      <w:r w:rsidR="00FA0811" w:rsidRPr="002A4AB6">
        <w:rPr>
          <w:i/>
          <w:sz w:val="16"/>
        </w:rPr>
        <w:t>“</w:t>
      </w:r>
      <w:r w:rsidRPr="002A4AB6">
        <w:rPr>
          <w:i/>
          <w:sz w:val="16"/>
        </w:rPr>
        <w:t>will</w:t>
      </w:r>
      <w:r w:rsidR="00FA0811" w:rsidRPr="002A4AB6">
        <w:rPr>
          <w:i/>
          <w:sz w:val="16"/>
        </w:rPr>
        <w:t>”</w:t>
      </w:r>
      <w:r w:rsidRPr="002A4AB6">
        <w:rPr>
          <w:i/>
          <w:sz w:val="16"/>
        </w:rPr>
        <w:t xml:space="preserve">, </w:t>
      </w:r>
      <w:r w:rsidR="00FA0811" w:rsidRPr="002A4AB6">
        <w:rPr>
          <w:i/>
          <w:sz w:val="16"/>
        </w:rPr>
        <w:t>“</w:t>
      </w:r>
      <w:r w:rsidRPr="002A4AB6">
        <w:rPr>
          <w:i/>
          <w:sz w:val="16"/>
        </w:rPr>
        <w:t>expect</w:t>
      </w:r>
      <w:r w:rsidR="00FA0811" w:rsidRPr="002A4AB6">
        <w:rPr>
          <w:i/>
          <w:sz w:val="16"/>
        </w:rPr>
        <w:t>”</w:t>
      </w:r>
      <w:r w:rsidRPr="002A4AB6">
        <w:rPr>
          <w:i/>
          <w:sz w:val="16"/>
        </w:rPr>
        <w:t xml:space="preserve">, </w:t>
      </w:r>
      <w:r w:rsidR="00FA0811" w:rsidRPr="002A4AB6">
        <w:rPr>
          <w:i/>
          <w:sz w:val="16"/>
        </w:rPr>
        <w:t>“</w:t>
      </w:r>
      <w:r w:rsidRPr="002A4AB6">
        <w:rPr>
          <w:i/>
          <w:sz w:val="16"/>
        </w:rPr>
        <w:t>could</w:t>
      </w:r>
      <w:r w:rsidR="00FA0811" w:rsidRPr="002A4AB6">
        <w:rPr>
          <w:i/>
          <w:sz w:val="16"/>
        </w:rPr>
        <w:t>”</w:t>
      </w:r>
      <w:r w:rsidRPr="002A4AB6">
        <w:rPr>
          <w:i/>
          <w:sz w:val="16"/>
        </w:rPr>
        <w:t xml:space="preserve">, </w:t>
      </w:r>
      <w:r w:rsidR="00FA0811" w:rsidRPr="002A4AB6">
        <w:rPr>
          <w:i/>
          <w:sz w:val="16"/>
        </w:rPr>
        <w:t>“</w:t>
      </w:r>
      <w:r w:rsidRPr="002A4AB6">
        <w:rPr>
          <w:i/>
          <w:sz w:val="16"/>
        </w:rPr>
        <w:t>should</w:t>
      </w:r>
      <w:r w:rsidR="00FA0811" w:rsidRPr="002A4AB6">
        <w:rPr>
          <w:i/>
          <w:sz w:val="16"/>
        </w:rPr>
        <w:t>”</w:t>
      </w:r>
      <w:r w:rsidRPr="002A4AB6">
        <w:rPr>
          <w:i/>
          <w:sz w:val="16"/>
        </w:rPr>
        <w:t xml:space="preserve">, </w:t>
      </w:r>
      <w:r w:rsidR="00FA0811" w:rsidRPr="002A4AB6">
        <w:rPr>
          <w:i/>
          <w:sz w:val="16"/>
        </w:rPr>
        <w:t>“</w:t>
      </w:r>
      <w:r w:rsidRPr="002A4AB6">
        <w:rPr>
          <w:i/>
          <w:sz w:val="16"/>
        </w:rPr>
        <w:t>intend</w:t>
      </w:r>
      <w:r w:rsidR="00FA0811" w:rsidRPr="002A4AB6">
        <w:rPr>
          <w:i/>
          <w:sz w:val="16"/>
        </w:rPr>
        <w:t>”</w:t>
      </w:r>
      <w:r w:rsidRPr="002A4AB6">
        <w:rPr>
          <w:i/>
          <w:sz w:val="16"/>
        </w:rPr>
        <w:t xml:space="preserve">, </w:t>
      </w:r>
      <w:r w:rsidR="00FA0811" w:rsidRPr="002A4AB6">
        <w:rPr>
          <w:i/>
          <w:sz w:val="16"/>
        </w:rPr>
        <w:t>“</w:t>
      </w:r>
      <w:r w:rsidRPr="002A4AB6">
        <w:rPr>
          <w:i/>
          <w:sz w:val="16"/>
        </w:rPr>
        <w:t>estimate</w:t>
      </w:r>
      <w:r w:rsidR="00FA0811" w:rsidRPr="002A4AB6">
        <w:rPr>
          <w:i/>
          <w:sz w:val="16"/>
        </w:rPr>
        <w:t>”</w:t>
      </w:r>
      <w:r w:rsidRPr="002A4AB6">
        <w:rPr>
          <w:i/>
          <w:sz w:val="16"/>
        </w:rPr>
        <w:t xml:space="preserve">, </w:t>
      </w:r>
      <w:r w:rsidR="00FA0811" w:rsidRPr="002A4AB6">
        <w:rPr>
          <w:i/>
          <w:sz w:val="16"/>
        </w:rPr>
        <w:t>“</w:t>
      </w:r>
      <w:r w:rsidRPr="002A4AB6">
        <w:rPr>
          <w:i/>
          <w:sz w:val="16"/>
        </w:rPr>
        <w:t>anticipate</w:t>
      </w:r>
      <w:r w:rsidR="00FA0811" w:rsidRPr="002A4AB6">
        <w:rPr>
          <w:i/>
          <w:sz w:val="16"/>
        </w:rPr>
        <w:t>”</w:t>
      </w:r>
      <w:r w:rsidRPr="002A4AB6">
        <w:rPr>
          <w:i/>
          <w:sz w:val="16"/>
        </w:rPr>
        <w:t xml:space="preserve">, </w:t>
      </w:r>
      <w:r w:rsidR="00FA0811" w:rsidRPr="002A4AB6">
        <w:rPr>
          <w:i/>
          <w:sz w:val="16"/>
        </w:rPr>
        <w:t>“</w:t>
      </w:r>
      <w:r w:rsidRPr="002A4AB6">
        <w:rPr>
          <w:i/>
          <w:sz w:val="16"/>
        </w:rPr>
        <w:t>believe</w:t>
      </w:r>
      <w:r w:rsidR="00FA0811" w:rsidRPr="002A4AB6">
        <w:rPr>
          <w:i/>
          <w:sz w:val="16"/>
        </w:rPr>
        <w:t>”</w:t>
      </w:r>
      <w:r w:rsidRPr="002A4AB6">
        <w:rPr>
          <w:i/>
          <w:sz w:val="16"/>
        </w:rPr>
        <w:t xml:space="preserve">, </w:t>
      </w:r>
      <w:r w:rsidR="00FA0811" w:rsidRPr="002A4AB6">
        <w:rPr>
          <w:i/>
          <w:sz w:val="16"/>
        </w:rPr>
        <w:t>“</w:t>
      </w:r>
      <w:r w:rsidRPr="002A4AB6">
        <w:rPr>
          <w:i/>
          <w:sz w:val="16"/>
        </w:rPr>
        <w:t>remain</w:t>
      </w:r>
      <w:r w:rsidR="00FA0811" w:rsidRPr="002A4AB6">
        <w:rPr>
          <w:i/>
          <w:sz w:val="16"/>
        </w:rPr>
        <w:t>”</w:t>
      </w:r>
      <w:r w:rsidRPr="002A4AB6">
        <w:rPr>
          <w:i/>
          <w:sz w:val="16"/>
        </w:rPr>
        <w:t xml:space="preserve">, </w:t>
      </w:r>
      <w:r w:rsidR="00FA0811" w:rsidRPr="002A4AB6">
        <w:rPr>
          <w:i/>
          <w:sz w:val="16"/>
        </w:rPr>
        <w:t>“</w:t>
      </w:r>
      <w:r w:rsidRPr="002A4AB6">
        <w:rPr>
          <w:i/>
          <w:sz w:val="16"/>
        </w:rPr>
        <w:t>on track</w:t>
      </w:r>
      <w:r w:rsidR="00FA0811" w:rsidRPr="002A4AB6">
        <w:rPr>
          <w:i/>
          <w:sz w:val="16"/>
        </w:rPr>
        <w:t>”</w:t>
      </w:r>
      <w:r w:rsidRPr="002A4AB6">
        <w:rPr>
          <w:i/>
          <w:sz w:val="16"/>
        </w:rPr>
        <w:t xml:space="preserve">, </w:t>
      </w:r>
      <w:r w:rsidR="00FA0811" w:rsidRPr="002A4AB6">
        <w:rPr>
          <w:i/>
          <w:sz w:val="16"/>
        </w:rPr>
        <w:t>“</w:t>
      </w:r>
      <w:r w:rsidRPr="002A4AB6">
        <w:rPr>
          <w:i/>
          <w:sz w:val="16"/>
        </w:rPr>
        <w:t>design</w:t>
      </w:r>
      <w:r w:rsidR="00FA0811" w:rsidRPr="002A4AB6">
        <w:rPr>
          <w:i/>
          <w:sz w:val="16"/>
        </w:rPr>
        <w:t>”</w:t>
      </w:r>
      <w:r w:rsidRPr="002A4AB6">
        <w:rPr>
          <w:i/>
          <w:sz w:val="16"/>
        </w:rPr>
        <w:t xml:space="preserve">, </w:t>
      </w:r>
      <w:r w:rsidR="00FA0811" w:rsidRPr="002A4AB6">
        <w:rPr>
          <w:i/>
          <w:sz w:val="16"/>
        </w:rPr>
        <w:t>“</w:t>
      </w:r>
      <w:r w:rsidRPr="002A4AB6">
        <w:rPr>
          <w:i/>
          <w:sz w:val="16"/>
        </w:rPr>
        <w:t>target</w:t>
      </w:r>
      <w:r w:rsidR="00FA0811" w:rsidRPr="002A4AB6">
        <w:rPr>
          <w:i/>
          <w:sz w:val="16"/>
        </w:rPr>
        <w:t>”</w:t>
      </w:r>
      <w:r w:rsidRPr="002A4AB6">
        <w:rPr>
          <w:i/>
          <w:sz w:val="16"/>
        </w:rPr>
        <w:t xml:space="preserve">, </w:t>
      </w:r>
      <w:r w:rsidR="00FA0811" w:rsidRPr="002A4AB6">
        <w:rPr>
          <w:i/>
          <w:sz w:val="16"/>
        </w:rPr>
        <w:t>“</w:t>
      </w:r>
      <w:r w:rsidRPr="002A4AB6">
        <w:rPr>
          <w:i/>
          <w:sz w:val="16"/>
        </w:rPr>
        <w:t>objective</w:t>
      </w:r>
      <w:r w:rsidR="00FA0811" w:rsidRPr="002A4AB6">
        <w:rPr>
          <w:i/>
          <w:sz w:val="16"/>
        </w:rPr>
        <w:t>”</w:t>
      </w:r>
      <w:r w:rsidRPr="002A4AB6">
        <w:rPr>
          <w:i/>
          <w:sz w:val="16"/>
        </w:rPr>
        <w:t xml:space="preserve">, </w:t>
      </w:r>
      <w:r w:rsidR="00FA0811" w:rsidRPr="002A4AB6">
        <w:rPr>
          <w:i/>
          <w:sz w:val="16"/>
        </w:rPr>
        <w:t>“</w:t>
      </w:r>
      <w:r w:rsidRPr="002A4AB6">
        <w:rPr>
          <w:i/>
          <w:sz w:val="16"/>
        </w:rPr>
        <w:t>goal</w:t>
      </w:r>
      <w:r w:rsidR="00FA0811" w:rsidRPr="002A4AB6">
        <w:rPr>
          <w:i/>
          <w:sz w:val="16"/>
        </w:rPr>
        <w:t>”</w:t>
      </w:r>
      <w:r w:rsidRPr="002A4AB6">
        <w:rPr>
          <w:i/>
          <w:sz w:val="16"/>
        </w:rPr>
        <w:t xml:space="preserve">, </w:t>
      </w:r>
      <w:r w:rsidR="00FA0811" w:rsidRPr="002A4AB6">
        <w:rPr>
          <w:i/>
          <w:sz w:val="16"/>
        </w:rPr>
        <w:t>“</w:t>
      </w:r>
      <w:r w:rsidRPr="002A4AB6">
        <w:rPr>
          <w:i/>
          <w:sz w:val="16"/>
        </w:rPr>
        <w:t>forecast</w:t>
      </w:r>
      <w:r w:rsidR="00FA0811" w:rsidRPr="002A4AB6">
        <w:rPr>
          <w:i/>
          <w:sz w:val="16"/>
        </w:rPr>
        <w:t>”</w:t>
      </w:r>
      <w:r w:rsidRPr="002A4AB6">
        <w:rPr>
          <w:i/>
          <w:sz w:val="16"/>
        </w:rPr>
        <w:t xml:space="preserve">, </w:t>
      </w:r>
      <w:r w:rsidR="00FA0811" w:rsidRPr="002A4AB6">
        <w:rPr>
          <w:i/>
          <w:sz w:val="16"/>
        </w:rPr>
        <w:t>“</w:t>
      </w:r>
      <w:r w:rsidRPr="002A4AB6">
        <w:rPr>
          <w:i/>
          <w:sz w:val="16"/>
        </w:rPr>
        <w:t>projection</w:t>
      </w:r>
      <w:r w:rsidR="00FA0811" w:rsidRPr="002A4AB6">
        <w:rPr>
          <w:i/>
          <w:sz w:val="16"/>
        </w:rPr>
        <w:t>”</w:t>
      </w:r>
      <w:r w:rsidRPr="002A4AB6">
        <w:rPr>
          <w:i/>
          <w:sz w:val="16"/>
        </w:rPr>
        <w:t xml:space="preserve">, </w:t>
      </w:r>
      <w:r w:rsidR="00FA0811" w:rsidRPr="002A4AB6">
        <w:rPr>
          <w:i/>
          <w:sz w:val="16"/>
        </w:rPr>
        <w:t>“</w:t>
      </w:r>
      <w:r w:rsidRPr="002A4AB6">
        <w:rPr>
          <w:i/>
          <w:sz w:val="16"/>
        </w:rPr>
        <w:t>outlook</w:t>
      </w:r>
      <w:r w:rsidR="00FA0811" w:rsidRPr="002A4AB6">
        <w:rPr>
          <w:i/>
          <w:sz w:val="16"/>
        </w:rPr>
        <w:t>”</w:t>
      </w:r>
      <w:r w:rsidRPr="002A4AB6">
        <w:rPr>
          <w:i/>
          <w:sz w:val="16"/>
        </w:rPr>
        <w:t xml:space="preserve">, </w:t>
      </w:r>
      <w:r w:rsidR="00FA0811" w:rsidRPr="002A4AB6">
        <w:rPr>
          <w:i/>
          <w:sz w:val="16"/>
        </w:rPr>
        <w:t>“</w:t>
      </w:r>
      <w:r w:rsidRPr="002A4AB6">
        <w:rPr>
          <w:i/>
          <w:sz w:val="16"/>
        </w:rPr>
        <w:t>prospects</w:t>
      </w:r>
      <w:r w:rsidR="00FA0811" w:rsidRPr="002A4AB6">
        <w:rPr>
          <w:i/>
          <w:sz w:val="16"/>
        </w:rPr>
        <w:t>”</w:t>
      </w:r>
      <w:r w:rsidRPr="002A4AB6">
        <w:rPr>
          <w:i/>
          <w:sz w:val="16"/>
        </w:rPr>
        <w:t xml:space="preserve">, </w:t>
      </w:r>
      <w:r w:rsidR="00FA0811" w:rsidRPr="002A4AB6">
        <w:rPr>
          <w:i/>
          <w:sz w:val="16"/>
        </w:rPr>
        <w:t>“</w:t>
      </w:r>
      <w:r w:rsidRPr="002A4AB6">
        <w:rPr>
          <w:i/>
          <w:sz w:val="16"/>
        </w:rPr>
        <w:t>plan</w:t>
      </w:r>
      <w:r w:rsidR="00FA0811" w:rsidRPr="002A4AB6">
        <w:rPr>
          <w:i/>
          <w:sz w:val="16"/>
        </w:rPr>
        <w:t>”</w:t>
      </w:r>
      <w:r w:rsidRPr="002A4AB6">
        <w:rPr>
          <w:i/>
          <w:sz w:val="16"/>
        </w:rPr>
        <w:t>,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73D0B7B1" w14:textId="77777777" w:rsidR="006A36EF" w:rsidRPr="002A4AB6" w:rsidRDefault="006A36EF" w:rsidP="006A36EF">
      <w:pPr>
        <w:rPr>
          <w:i/>
          <w:sz w:val="16"/>
        </w:rPr>
      </w:pPr>
      <w:r w:rsidRPr="002A4AB6">
        <w:rPr>
          <w:i/>
          <w:sz w:val="16"/>
        </w:rPr>
        <w:t xml:space="preserve">Actual results may differ materially from those expressed in forward-looking statements as a result of a variety of factors, including: uncertainties as to whether the proposed transaction discussed in this document will be consummated or as to the timing thereof; the satisfaction of the conditions precedent to consummation of the proposed transaction, including the ability to secure regulatory approvals on the terms expected, at all or in a timely manner; the risk that the businesses of the parties will be adversely impacted during the pendency of the proposed transaction; the ability of Stellantis to successfully integrate the Company’s operations; business disruption following the transaction; the effect of the announcement of the transaction on the ability of the Company to retain and hire key personnel and maintain relationships with customers, suppliers and others with whom the Company does business;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w:t>
      </w:r>
      <w:r w:rsidRPr="002A4AB6">
        <w:rPr>
          <w:i/>
          <w:sz w:val="16"/>
        </w:rPr>
        <w:lastRenderedPageBreak/>
        <w:t>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64189218" w14:textId="77777777" w:rsidR="006A36EF" w:rsidRPr="002A4AB6" w:rsidRDefault="006A36EF" w:rsidP="006A36EF">
      <w:pPr>
        <w:rPr>
          <w:i/>
          <w:sz w:val="16"/>
        </w:rPr>
      </w:pPr>
      <w:r w:rsidRPr="002A4AB6">
        <w:rPr>
          <w:i/>
          <w:sz w:val="16"/>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AFM, and CONSOB.</w:t>
      </w:r>
    </w:p>
    <w:p w14:paraId="1DA98447" w14:textId="77777777" w:rsidR="002206CE" w:rsidRDefault="002206CE" w:rsidP="002206CE">
      <w:pPr>
        <w:spacing w:before="240"/>
      </w:pPr>
    </w:p>
    <w:p w14:paraId="0B445E4E" w14:textId="77777777" w:rsidR="005D2EA9" w:rsidRPr="00AD511F" w:rsidRDefault="005D2EA9" w:rsidP="00057C0E">
      <w:pPr>
        <w:spacing w:after="0"/>
        <w:jc w:val="left"/>
        <w:rPr>
          <w:lang w:val="en-GB"/>
        </w:rPr>
      </w:pPr>
    </w:p>
    <w:sectPr w:rsidR="005D2EA9" w:rsidRPr="00AD511F" w:rsidSect="005D2EA9">
      <w:headerReference w:type="default" r:id="rId18"/>
      <w:footerReference w:type="default" r:id="rId19"/>
      <w:headerReference w:type="first" r:id="rId20"/>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34A1" w14:textId="77777777" w:rsidR="00D563A3" w:rsidRDefault="00D563A3" w:rsidP="008D3E4C">
      <w:r>
        <w:separator/>
      </w:r>
    </w:p>
  </w:endnote>
  <w:endnote w:type="continuationSeparator" w:id="0">
    <w:p w14:paraId="0C4FA578" w14:textId="77777777" w:rsidR="00D563A3" w:rsidRDefault="00D563A3" w:rsidP="008D3E4C">
      <w:r>
        <w:continuationSeparator/>
      </w:r>
    </w:p>
  </w:endnote>
  <w:endnote w:type="continuationNotice" w:id="1">
    <w:p w14:paraId="1765CEBF" w14:textId="77777777" w:rsidR="00D563A3" w:rsidRDefault="00D563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7FEDC8E-4A8E-432A-9B80-A14289041C4F}"/>
    <w:embedBold r:id="rId2" w:fontKey="{A0CD6300-D462-49D0-94FA-9AC991EF2A1F}"/>
    <w:embedItalic r:id="rId3" w:fontKey="{F9AC61FA-3681-44C3-A2D1-3D2864BFC077}"/>
  </w:font>
  <w:font w:name="Encode Sans ExpandedSemiBold">
    <w:panose1 w:val="00000000000000000000"/>
    <w:charset w:val="00"/>
    <w:family w:val="auto"/>
    <w:pitch w:val="variable"/>
    <w:sig w:usb0="A00000FF" w:usb1="4000207B" w:usb2="00000000" w:usb3="00000000" w:csb0="00000193" w:csb1="00000000"/>
    <w:embedRegular r:id="rId4" w:fontKey="{B3C068F0-6CA6-464D-B5FC-BCF930AA9639}"/>
    <w:embedItalic r:id="rId5" w:fontKey="{36738E03-9D57-4803-BCB1-948BBE7F2FAC}"/>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2F73" w14:textId="166B064A"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83403">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ECBDC" w14:textId="77777777" w:rsidR="00D563A3" w:rsidRDefault="00D563A3" w:rsidP="008D3E4C">
      <w:r>
        <w:separator/>
      </w:r>
    </w:p>
  </w:footnote>
  <w:footnote w:type="continuationSeparator" w:id="0">
    <w:p w14:paraId="66B7D8D8" w14:textId="77777777" w:rsidR="00D563A3" w:rsidRDefault="00D563A3" w:rsidP="008D3E4C">
      <w:r>
        <w:continuationSeparator/>
      </w:r>
    </w:p>
  </w:footnote>
  <w:footnote w:type="continuationNotice" w:id="1">
    <w:p w14:paraId="3E0D65AD" w14:textId="77777777" w:rsidR="00D563A3" w:rsidRDefault="00D563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AD26" w14:textId="77777777" w:rsidR="009563C2" w:rsidRDefault="0095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B231"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E286E3"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58E286E3"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57C0E"/>
    <w:rsid w:val="00087566"/>
    <w:rsid w:val="000A3BAA"/>
    <w:rsid w:val="000B3D68"/>
    <w:rsid w:val="000C29C5"/>
    <w:rsid w:val="00126E5A"/>
    <w:rsid w:val="00150AD4"/>
    <w:rsid w:val="00167FF2"/>
    <w:rsid w:val="001A7264"/>
    <w:rsid w:val="001B591C"/>
    <w:rsid w:val="001D168B"/>
    <w:rsid w:val="001E6C1E"/>
    <w:rsid w:val="001F4703"/>
    <w:rsid w:val="002206CE"/>
    <w:rsid w:val="00225453"/>
    <w:rsid w:val="0022588D"/>
    <w:rsid w:val="0023542B"/>
    <w:rsid w:val="00242220"/>
    <w:rsid w:val="002836DD"/>
    <w:rsid w:val="00293E0C"/>
    <w:rsid w:val="002A4AB6"/>
    <w:rsid w:val="002C508D"/>
    <w:rsid w:val="00334E7C"/>
    <w:rsid w:val="003864AD"/>
    <w:rsid w:val="00386E60"/>
    <w:rsid w:val="003B4199"/>
    <w:rsid w:val="003B7CF0"/>
    <w:rsid w:val="003D7C83"/>
    <w:rsid w:val="003E3A4D"/>
    <w:rsid w:val="003E68CC"/>
    <w:rsid w:val="003E727D"/>
    <w:rsid w:val="003F79C6"/>
    <w:rsid w:val="004022B4"/>
    <w:rsid w:val="00411E38"/>
    <w:rsid w:val="00425677"/>
    <w:rsid w:val="00427897"/>
    <w:rsid w:val="00427ABE"/>
    <w:rsid w:val="00433EDD"/>
    <w:rsid w:val="00436378"/>
    <w:rsid w:val="0044219E"/>
    <w:rsid w:val="0045216F"/>
    <w:rsid w:val="004532D9"/>
    <w:rsid w:val="004B2ECD"/>
    <w:rsid w:val="004B7B1B"/>
    <w:rsid w:val="004D61EA"/>
    <w:rsid w:val="004D7B49"/>
    <w:rsid w:val="004E0544"/>
    <w:rsid w:val="00544345"/>
    <w:rsid w:val="0055479C"/>
    <w:rsid w:val="00562D3D"/>
    <w:rsid w:val="0059213B"/>
    <w:rsid w:val="00596F3A"/>
    <w:rsid w:val="005B024F"/>
    <w:rsid w:val="005C775F"/>
    <w:rsid w:val="005D2EA9"/>
    <w:rsid w:val="005F2120"/>
    <w:rsid w:val="005F2771"/>
    <w:rsid w:val="0061682B"/>
    <w:rsid w:val="00646166"/>
    <w:rsid w:val="00655A10"/>
    <w:rsid w:val="00682310"/>
    <w:rsid w:val="006A36EF"/>
    <w:rsid w:val="006B5C7E"/>
    <w:rsid w:val="006C3228"/>
    <w:rsid w:val="006E27BF"/>
    <w:rsid w:val="006F6FA2"/>
    <w:rsid w:val="00711C4C"/>
    <w:rsid w:val="0073360D"/>
    <w:rsid w:val="00773B64"/>
    <w:rsid w:val="007966E9"/>
    <w:rsid w:val="007A46E2"/>
    <w:rsid w:val="007E317D"/>
    <w:rsid w:val="0080313B"/>
    <w:rsid w:val="00805FAA"/>
    <w:rsid w:val="008124BD"/>
    <w:rsid w:val="00815B14"/>
    <w:rsid w:val="00825DF9"/>
    <w:rsid w:val="00826B1B"/>
    <w:rsid w:val="00844956"/>
    <w:rsid w:val="0086416D"/>
    <w:rsid w:val="00877117"/>
    <w:rsid w:val="00883403"/>
    <w:rsid w:val="008A5103"/>
    <w:rsid w:val="008B4CD5"/>
    <w:rsid w:val="008B718E"/>
    <w:rsid w:val="008D3E4C"/>
    <w:rsid w:val="008F0F07"/>
    <w:rsid w:val="008F2A13"/>
    <w:rsid w:val="008F40ED"/>
    <w:rsid w:val="009563C2"/>
    <w:rsid w:val="009615D9"/>
    <w:rsid w:val="00992BE1"/>
    <w:rsid w:val="009968C5"/>
    <w:rsid w:val="009A12F3"/>
    <w:rsid w:val="009A23AB"/>
    <w:rsid w:val="009C1909"/>
    <w:rsid w:val="009C33F1"/>
    <w:rsid w:val="009D180E"/>
    <w:rsid w:val="009D79F4"/>
    <w:rsid w:val="00A0245A"/>
    <w:rsid w:val="00A20CE8"/>
    <w:rsid w:val="00A33E8D"/>
    <w:rsid w:val="00A6488D"/>
    <w:rsid w:val="00A748DE"/>
    <w:rsid w:val="00A87390"/>
    <w:rsid w:val="00AD511F"/>
    <w:rsid w:val="00B01C28"/>
    <w:rsid w:val="00B261B1"/>
    <w:rsid w:val="00B32F4C"/>
    <w:rsid w:val="00B55909"/>
    <w:rsid w:val="00B64F18"/>
    <w:rsid w:val="00B92FB1"/>
    <w:rsid w:val="00B96799"/>
    <w:rsid w:val="00B97DAC"/>
    <w:rsid w:val="00BF35E4"/>
    <w:rsid w:val="00C0321D"/>
    <w:rsid w:val="00C10192"/>
    <w:rsid w:val="00C10E75"/>
    <w:rsid w:val="00C21B90"/>
    <w:rsid w:val="00C31F14"/>
    <w:rsid w:val="00C363C0"/>
    <w:rsid w:val="00C60A64"/>
    <w:rsid w:val="00C731C1"/>
    <w:rsid w:val="00C814CD"/>
    <w:rsid w:val="00C903DD"/>
    <w:rsid w:val="00C97693"/>
    <w:rsid w:val="00D0485C"/>
    <w:rsid w:val="00D239E7"/>
    <w:rsid w:val="00D265D9"/>
    <w:rsid w:val="00D36984"/>
    <w:rsid w:val="00D43A60"/>
    <w:rsid w:val="00D54508"/>
    <w:rsid w:val="00D5456A"/>
    <w:rsid w:val="00D54C2A"/>
    <w:rsid w:val="00D563A3"/>
    <w:rsid w:val="00D73505"/>
    <w:rsid w:val="00D814DF"/>
    <w:rsid w:val="00DA27E1"/>
    <w:rsid w:val="00DC3BC4"/>
    <w:rsid w:val="00DD0174"/>
    <w:rsid w:val="00DD7E81"/>
    <w:rsid w:val="00DE72B9"/>
    <w:rsid w:val="00DF35BE"/>
    <w:rsid w:val="00DF5711"/>
    <w:rsid w:val="00E005E7"/>
    <w:rsid w:val="00E014CA"/>
    <w:rsid w:val="00E049A4"/>
    <w:rsid w:val="00E069BD"/>
    <w:rsid w:val="00E45FDD"/>
    <w:rsid w:val="00E51423"/>
    <w:rsid w:val="00E77E41"/>
    <w:rsid w:val="00E8163B"/>
    <w:rsid w:val="00E82EAD"/>
    <w:rsid w:val="00E90B5F"/>
    <w:rsid w:val="00E93724"/>
    <w:rsid w:val="00EA1CAD"/>
    <w:rsid w:val="00F407CF"/>
    <w:rsid w:val="00F5284E"/>
    <w:rsid w:val="00F90CCA"/>
    <w:rsid w:val="00F92EBF"/>
    <w:rsid w:val="00FA0811"/>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78C5D"/>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fifsg.com" TargetMode="External"/><Relationship Id="rId2" Type="http://schemas.openxmlformats.org/officeDocument/2006/relationships/customXml" Target="../customXml/item1.xml"/><Relationship Id="rId16" Type="http://schemas.openxmlformats.org/officeDocument/2006/relationships/hyperlink" Target="mailto:bennie.duck@fifsg.co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tommy.moore@fifsg.com"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tellantis.com/en" TargetMode="External"/><Relationship Id="rId14" Type="http://schemas.openxmlformats.org/officeDocument/2006/relationships/hyperlink" Target="http://www.stellantis.com"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AppData\Local\Temp\7zO8EE2DA58\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2A3F-5B76-42B1-BE35-572AD691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4</Pages>
  <Words>1503</Words>
  <Characters>8572</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Connelly Kaileen (FCA)</cp:lastModifiedBy>
  <cp:revision>2</cp:revision>
  <cp:lastPrinted>2021-09-01T12:51:00Z</cp:lastPrinted>
  <dcterms:created xsi:type="dcterms:W3CDTF">2021-09-01T18:04:00Z</dcterms:created>
  <dcterms:modified xsi:type="dcterms:W3CDTF">2021-09-01T18:04:00Z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